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39B92B" w14:textId="77777777" w:rsidR="00CA06A7" w:rsidRDefault="00CA06A7" w:rsidP="00AE3974">
      <w:pPr>
        <w:pStyle w:val="Title1"/>
        <w:rPr>
          <w:noProof/>
          <w:lang w:val="en-GB" w:eastAsia="en-GB"/>
        </w:rPr>
      </w:pPr>
    </w:p>
    <w:p w14:paraId="10E5697F" w14:textId="5634A8BA" w:rsidR="00DA3222" w:rsidRPr="00AE3974" w:rsidRDefault="00563A82" w:rsidP="00AE3974">
      <w:pPr>
        <w:pStyle w:val="Title1"/>
      </w:pPr>
      <w:r>
        <w:rPr>
          <w:noProof/>
          <w:lang w:val="en-GB" w:eastAsia="en-GB"/>
        </w:rPr>
        <w:drawing>
          <wp:inline distT="0" distB="0" distL="0" distR="0" wp14:anchorId="7295158D" wp14:editId="3D244EF1">
            <wp:extent cx="4368800" cy="172720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7"/>
                    <a:stretch>
                      <a:fillRect/>
                    </a:stretch>
                  </pic:blipFill>
                  <pic:spPr>
                    <a:xfrm>
                      <a:off x="0" y="0"/>
                      <a:ext cx="4368800" cy="1727200"/>
                    </a:xfrm>
                    <a:prstGeom prst="rect">
                      <a:avLst/>
                    </a:prstGeom>
                  </pic:spPr>
                </pic:pic>
              </a:graphicData>
            </a:graphic>
          </wp:inline>
        </w:drawing>
      </w:r>
    </w:p>
    <w:p w14:paraId="314442A0" w14:textId="77777777" w:rsidR="00CA06A7" w:rsidRDefault="00CA06A7" w:rsidP="00AE3974">
      <w:pPr>
        <w:pStyle w:val="Title1"/>
        <w:rPr>
          <w:color w:val="auto"/>
          <w:sz w:val="40"/>
          <w:szCs w:val="40"/>
        </w:rPr>
      </w:pPr>
    </w:p>
    <w:p w14:paraId="4C0CF691" w14:textId="211EAFA0" w:rsidR="00DA3222" w:rsidRPr="0088448F" w:rsidRDefault="00DA3222" w:rsidP="00AE3974">
      <w:pPr>
        <w:pStyle w:val="Title1"/>
        <w:rPr>
          <w:color w:val="auto"/>
          <w:sz w:val="40"/>
          <w:szCs w:val="40"/>
        </w:rPr>
      </w:pPr>
      <w:r w:rsidRPr="0088448F">
        <w:rPr>
          <w:color w:val="auto"/>
          <w:sz w:val="40"/>
          <w:szCs w:val="40"/>
        </w:rPr>
        <w:t>Triumph Multi Academy Trust</w:t>
      </w:r>
    </w:p>
    <w:p w14:paraId="285BF2D1" w14:textId="77777777" w:rsidR="00DA3222" w:rsidRDefault="00DA3222" w:rsidP="00AE3974">
      <w:pPr>
        <w:pStyle w:val="Title1"/>
        <w:rPr>
          <w:color w:val="auto"/>
          <w:sz w:val="40"/>
          <w:szCs w:val="40"/>
        </w:rPr>
      </w:pPr>
    </w:p>
    <w:p w14:paraId="6A7F031B" w14:textId="77777777" w:rsidR="0088448F" w:rsidRPr="0088448F" w:rsidRDefault="0088448F" w:rsidP="00AE3974">
      <w:pPr>
        <w:pStyle w:val="Title1"/>
        <w:rPr>
          <w:color w:val="auto"/>
          <w:sz w:val="40"/>
          <w:szCs w:val="40"/>
        </w:rPr>
      </w:pPr>
    </w:p>
    <w:p w14:paraId="25A71214" w14:textId="77777777" w:rsidR="00DA3222" w:rsidRPr="0088448F" w:rsidRDefault="00DA3222" w:rsidP="00AE3974">
      <w:pPr>
        <w:pStyle w:val="Title1"/>
        <w:rPr>
          <w:color w:val="auto"/>
          <w:sz w:val="40"/>
          <w:szCs w:val="40"/>
        </w:rPr>
      </w:pPr>
      <w:r w:rsidRPr="0088448F">
        <w:rPr>
          <w:color w:val="auto"/>
          <w:sz w:val="40"/>
          <w:szCs w:val="40"/>
        </w:rPr>
        <w:t xml:space="preserve">Admissions </w:t>
      </w:r>
      <w:r w:rsidR="00965C44" w:rsidRPr="0088448F">
        <w:rPr>
          <w:color w:val="auto"/>
          <w:sz w:val="40"/>
          <w:szCs w:val="40"/>
          <w:lang w:val="en-GB"/>
        </w:rPr>
        <w:t>P</w:t>
      </w:r>
      <w:r w:rsidRPr="0088448F">
        <w:rPr>
          <w:color w:val="auto"/>
          <w:sz w:val="40"/>
          <w:szCs w:val="40"/>
        </w:rPr>
        <w:t>olicy</w:t>
      </w:r>
    </w:p>
    <w:p w14:paraId="156D58FE" w14:textId="77777777" w:rsidR="00DA3222" w:rsidRDefault="00DA3222" w:rsidP="00AE3974">
      <w:pPr>
        <w:pStyle w:val="Title1"/>
        <w:rPr>
          <w:color w:val="auto"/>
          <w:sz w:val="40"/>
          <w:szCs w:val="40"/>
        </w:rPr>
      </w:pPr>
      <w:r w:rsidRPr="0088448F">
        <w:rPr>
          <w:color w:val="auto"/>
          <w:sz w:val="40"/>
          <w:szCs w:val="40"/>
        </w:rPr>
        <w:t>Courthouse Green Primary School</w:t>
      </w:r>
    </w:p>
    <w:p w14:paraId="1EFBC5F1" w14:textId="24F56A3D" w:rsidR="0088448F" w:rsidRPr="004D058D" w:rsidRDefault="0088448F" w:rsidP="00AE3974">
      <w:pPr>
        <w:pStyle w:val="Title1"/>
        <w:rPr>
          <w:color w:val="FF0000"/>
          <w:sz w:val="40"/>
          <w:szCs w:val="40"/>
          <w:lang w:val="en-GB"/>
        </w:rPr>
      </w:pPr>
      <w:r>
        <w:rPr>
          <w:color w:val="auto"/>
          <w:sz w:val="40"/>
          <w:szCs w:val="40"/>
          <w:lang w:val="en-GB"/>
        </w:rPr>
        <w:t>September 202</w:t>
      </w:r>
      <w:r w:rsidR="004D058D" w:rsidRPr="00CA06A7">
        <w:rPr>
          <w:color w:val="000000" w:themeColor="text1"/>
          <w:sz w:val="40"/>
          <w:szCs w:val="40"/>
          <w:lang w:val="en-GB"/>
        </w:rPr>
        <w:t>5</w:t>
      </w:r>
    </w:p>
    <w:p w14:paraId="3BE574D6" w14:textId="77777777" w:rsidR="0088448F" w:rsidRPr="0088448F" w:rsidRDefault="0088448F" w:rsidP="00AE3974">
      <w:pPr>
        <w:pStyle w:val="Title1"/>
        <w:rPr>
          <w:color w:val="auto"/>
          <w:sz w:val="40"/>
          <w:szCs w:val="40"/>
          <w:lang w:val="en-GB"/>
        </w:rPr>
      </w:pPr>
    </w:p>
    <w:p w14:paraId="6CBFF7C0" w14:textId="77777777" w:rsidR="00DA3222" w:rsidRPr="00AE3974" w:rsidRDefault="00DA3222" w:rsidP="00AE3974">
      <w:pPr>
        <w:pStyle w:val="Title1"/>
      </w:pPr>
      <w:r>
        <w:rPr>
          <w:noProof/>
          <w:lang w:val="en-GB" w:eastAsia="en-GB"/>
        </w:rPr>
        <w:drawing>
          <wp:inline distT="0" distB="0" distL="0" distR="0" wp14:anchorId="2D998155" wp14:editId="7E677D1F">
            <wp:extent cx="2929890" cy="3006189"/>
            <wp:effectExtent l="0" t="0" r="0" b="0"/>
            <wp:docPr id="555691860" name="Picture 3" descr="Macintosh HD:Users:sarahmalam:Desktop:MSO8AA6AD285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2929890" cy="3006189"/>
                    </a:xfrm>
                    <a:prstGeom prst="rect">
                      <a:avLst/>
                    </a:prstGeom>
                  </pic:spPr>
                </pic:pic>
              </a:graphicData>
            </a:graphic>
          </wp:inline>
        </w:drawing>
      </w:r>
    </w:p>
    <w:p w14:paraId="1B9081EE" w14:textId="77777777" w:rsidR="00DA3222" w:rsidRPr="00AE3974" w:rsidRDefault="00DA3222" w:rsidP="00DA3222">
      <w:pPr>
        <w:spacing w:before="0"/>
        <w:rPr>
          <w:rFonts w:asciiTheme="majorHAnsi" w:hAnsiTheme="majorHAnsi"/>
          <w:b/>
          <w:sz w:val="22"/>
          <w:szCs w:val="22"/>
        </w:rPr>
      </w:pPr>
    </w:p>
    <w:p w14:paraId="11D540A2" w14:textId="77777777" w:rsidR="00DA3222" w:rsidRDefault="00DA3222" w:rsidP="00DA3222">
      <w:pPr>
        <w:spacing w:before="0"/>
        <w:rPr>
          <w:rFonts w:asciiTheme="majorHAnsi" w:hAnsiTheme="majorHAnsi"/>
          <w:b/>
          <w:sz w:val="22"/>
          <w:szCs w:val="22"/>
        </w:rPr>
      </w:pPr>
    </w:p>
    <w:p w14:paraId="3D1D5108" w14:textId="77777777" w:rsidR="00FD5F4B" w:rsidRDefault="00FD5F4B" w:rsidP="00DA3222">
      <w:pPr>
        <w:spacing w:before="0"/>
        <w:rPr>
          <w:rFonts w:asciiTheme="majorHAnsi" w:hAnsiTheme="majorHAnsi"/>
          <w:b/>
          <w:sz w:val="22"/>
          <w:szCs w:val="22"/>
        </w:rPr>
      </w:pPr>
    </w:p>
    <w:p w14:paraId="28BA7301" w14:textId="77777777" w:rsidR="00FD5F4B" w:rsidRDefault="00FD5F4B" w:rsidP="00DA3222">
      <w:pPr>
        <w:spacing w:before="0"/>
        <w:rPr>
          <w:rFonts w:asciiTheme="majorHAnsi" w:hAnsiTheme="majorHAnsi"/>
          <w:b/>
          <w:sz w:val="22"/>
          <w:szCs w:val="22"/>
        </w:rPr>
      </w:pPr>
    </w:p>
    <w:p w14:paraId="13DAB1B3" w14:textId="77777777" w:rsidR="00FD5F4B" w:rsidRPr="00AE3974" w:rsidRDefault="00FD5F4B" w:rsidP="00DA3222">
      <w:pPr>
        <w:spacing w:before="0"/>
        <w:rPr>
          <w:rFonts w:asciiTheme="majorHAnsi" w:hAnsiTheme="majorHAnsi"/>
          <w:b/>
          <w:sz w:val="22"/>
          <w:szCs w:val="22"/>
        </w:rPr>
      </w:pPr>
    </w:p>
    <w:tbl>
      <w:tblPr>
        <w:tblW w:w="8505" w:type="dxa"/>
        <w:tblInd w:w="625" w:type="dxa"/>
        <w:tblBorders>
          <w:insideH w:val="single" w:sz="18" w:space="0" w:color="FFFFFF"/>
        </w:tblBorders>
        <w:tblCellMar>
          <w:top w:w="57" w:type="dxa"/>
          <w:bottom w:w="57" w:type="dxa"/>
        </w:tblCellMar>
        <w:tblLook w:val="04A0" w:firstRow="1" w:lastRow="0" w:firstColumn="1" w:lastColumn="0" w:noHBand="0" w:noVBand="1"/>
      </w:tblPr>
      <w:tblGrid>
        <w:gridCol w:w="1540"/>
        <w:gridCol w:w="6965"/>
      </w:tblGrid>
      <w:tr w:rsidR="004E4277" w:rsidRPr="00AE3974" w14:paraId="57E66DDE" w14:textId="77777777" w:rsidTr="00CA06A7">
        <w:tc>
          <w:tcPr>
            <w:tcW w:w="1540" w:type="dxa"/>
            <w:shd w:val="clear" w:color="auto" w:fill="BFBFBF" w:themeFill="background1" w:themeFillShade="BF"/>
          </w:tcPr>
          <w:p w14:paraId="47DFECAE" w14:textId="77777777" w:rsidR="004E4277" w:rsidRDefault="004E4277" w:rsidP="00787612">
            <w:pPr>
              <w:rPr>
                <w:rFonts w:asciiTheme="majorHAnsi" w:hAnsiTheme="majorHAnsi"/>
                <w:b/>
                <w:sz w:val="22"/>
                <w:szCs w:val="22"/>
              </w:rPr>
            </w:pPr>
            <w:bookmarkStart w:id="0" w:name="_Toc357429510"/>
            <w:r w:rsidRPr="00AE3974">
              <w:rPr>
                <w:rFonts w:asciiTheme="majorHAnsi" w:hAnsiTheme="majorHAnsi"/>
                <w:b/>
                <w:sz w:val="22"/>
                <w:szCs w:val="22"/>
              </w:rPr>
              <w:t>Approved by:</w:t>
            </w:r>
            <w:r>
              <w:rPr>
                <w:rFonts w:asciiTheme="majorHAnsi" w:hAnsiTheme="majorHAnsi"/>
                <w:b/>
                <w:sz w:val="22"/>
                <w:szCs w:val="22"/>
              </w:rPr>
              <w:t xml:space="preserve">  </w:t>
            </w:r>
          </w:p>
          <w:p w14:paraId="7487A214" w14:textId="77777777" w:rsidR="004E4277" w:rsidRPr="00AE3974" w:rsidRDefault="004E4277" w:rsidP="004E4277">
            <w:pPr>
              <w:rPr>
                <w:rFonts w:asciiTheme="majorHAnsi" w:hAnsiTheme="majorHAnsi"/>
                <w:b/>
                <w:sz w:val="22"/>
                <w:szCs w:val="22"/>
              </w:rPr>
            </w:pPr>
            <w:r w:rsidRPr="00AE3974">
              <w:rPr>
                <w:rFonts w:asciiTheme="majorHAnsi" w:hAnsiTheme="majorHAnsi"/>
                <w:b/>
                <w:sz w:val="22"/>
                <w:szCs w:val="22"/>
              </w:rPr>
              <w:t>Date:</w:t>
            </w:r>
            <w:r w:rsidRPr="00AE3974">
              <w:rPr>
                <w:rFonts w:asciiTheme="majorHAnsi" w:hAnsiTheme="majorHAnsi"/>
                <w:sz w:val="22"/>
                <w:szCs w:val="22"/>
              </w:rPr>
              <w:t xml:space="preserve">  </w:t>
            </w:r>
            <w:r>
              <w:rPr>
                <w:rFonts w:asciiTheme="majorHAnsi" w:hAnsiTheme="majorHAnsi"/>
                <w:sz w:val="22"/>
                <w:szCs w:val="22"/>
              </w:rPr>
              <w:t xml:space="preserve">                                 </w:t>
            </w:r>
          </w:p>
        </w:tc>
        <w:tc>
          <w:tcPr>
            <w:tcW w:w="6965" w:type="dxa"/>
            <w:shd w:val="clear" w:color="auto" w:fill="BFBFBF" w:themeFill="background1" w:themeFillShade="BF"/>
          </w:tcPr>
          <w:p w14:paraId="1261D56D" w14:textId="4F3D6454" w:rsidR="004E4277" w:rsidRDefault="00FA21B8" w:rsidP="00965C44">
            <w:pPr>
              <w:rPr>
                <w:rFonts w:asciiTheme="majorHAnsi" w:hAnsiTheme="majorHAnsi"/>
                <w:b/>
                <w:sz w:val="22"/>
                <w:szCs w:val="22"/>
              </w:rPr>
            </w:pPr>
            <w:r w:rsidRPr="55D0E332">
              <w:rPr>
                <w:rFonts w:asciiTheme="majorHAnsi" w:hAnsiTheme="majorHAnsi"/>
                <w:b/>
                <w:bCs/>
                <w:sz w:val="22"/>
                <w:szCs w:val="22"/>
              </w:rPr>
              <w:t xml:space="preserve">Triumph Trust board of </w:t>
            </w:r>
            <w:r w:rsidR="007C393A">
              <w:rPr>
                <w:rFonts w:asciiTheme="majorHAnsi" w:hAnsiTheme="majorHAnsi"/>
                <w:b/>
                <w:bCs/>
                <w:sz w:val="22"/>
                <w:szCs w:val="22"/>
              </w:rPr>
              <w:t>D</w:t>
            </w:r>
            <w:r w:rsidRPr="55D0E332">
              <w:rPr>
                <w:rFonts w:asciiTheme="majorHAnsi" w:hAnsiTheme="majorHAnsi"/>
                <w:b/>
                <w:bCs/>
                <w:sz w:val="22"/>
                <w:szCs w:val="22"/>
              </w:rPr>
              <w:t>irectors</w:t>
            </w:r>
            <w:r w:rsidR="00563A82">
              <w:rPr>
                <w:rFonts w:asciiTheme="majorHAnsi" w:hAnsiTheme="majorHAnsi"/>
                <w:b/>
                <w:bCs/>
                <w:sz w:val="22"/>
                <w:szCs w:val="22"/>
              </w:rPr>
              <w:t xml:space="preserve">       Courthouse Green Governors</w:t>
            </w:r>
          </w:p>
          <w:p w14:paraId="4E456953" w14:textId="78E93434" w:rsidR="00FA21B8" w:rsidRPr="004D058D" w:rsidRDefault="007627F3" w:rsidP="55D0E332">
            <w:pPr>
              <w:spacing w:line="259" w:lineRule="auto"/>
              <w:rPr>
                <w:color w:val="FF0000"/>
              </w:rPr>
            </w:pPr>
            <w:r w:rsidRPr="00CA06A7">
              <w:rPr>
                <w:color w:val="000000" w:themeColor="text1"/>
              </w:rPr>
              <w:t>February 202</w:t>
            </w:r>
            <w:r w:rsidR="004D058D" w:rsidRPr="00CA06A7">
              <w:rPr>
                <w:color w:val="000000" w:themeColor="text1"/>
              </w:rPr>
              <w:t>4</w:t>
            </w:r>
            <w:r w:rsidR="00563A82" w:rsidRPr="00CA06A7">
              <w:rPr>
                <w:color w:val="000000" w:themeColor="text1"/>
              </w:rPr>
              <w:t xml:space="preserve">                                  </w:t>
            </w:r>
            <w:r w:rsidRPr="00CA06A7">
              <w:rPr>
                <w:color w:val="000000" w:themeColor="text1"/>
              </w:rPr>
              <w:t xml:space="preserve">   </w:t>
            </w:r>
            <w:r w:rsidR="004D058D" w:rsidRPr="00CA06A7">
              <w:rPr>
                <w:color w:val="000000" w:themeColor="text1"/>
              </w:rPr>
              <w:t>February</w:t>
            </w:r>
            <w:r w:rsidRPr="00CA06A7">
              <w:rPr>
                <w:color w:val="000000" w:themeColor="text1"/>
              </w:rPr>
              <w:t xml:space="preserve"> 202</w:t>
            </w:r>
            <w:r w:rsidR="004D058D" w:rsidRPr="00CA06A7">
              <w:rPr>
                <w:color w:val="000000" w:themeColor="text1"/>
              </w:rPr>
              <w:t>4</w:t>
            </w:r>
          </w:p>
        </w:tc>
      </w:tr>
    </w:tbl>
    <w:p w14:paraId="3E11B9E3" w14:textId="77777777" w:rsidR="00AE3974" w:rsidRDefault="00AE3974" w:rsidP="00AE3974">
      <w:pPr>
        <w:pStyle w:val="Heading1"/>
      </w:pPr>
      <w:bookmarkStart w:id="1" w:name="_Toc491444537"/>
      <w:bookmarkEnd w:id="0"/>
    </w:p>
    <w:p w14:paraId="491503F1" w14:textId="77777777" w:rsidR="002B5B41" w:rsidRPr="002B5B41" w:rsidRDefault="002B5B41" w:rsidP="002B5B41">
      <w:pPr>
        <w:rPr>
          <w:lang w:val="x-none" w:eastAsia="x-none"/>
        </w:rPr>
      </w:pPr>
    </w:p>
    <w:p w14:paraId="393DAAA1" w14:textId="77777777" w:rsidR="00563A82" w:rsidRPr="00563A82" w:rsidRDefault="00563A82" w:rsidP="00563A82">
      <w:pPr>
        <w:rPr>
          <w:lang w:val="x-none" w:eastAsia="x-none"/>
        </w:rPr>
      </w:pPr>
    </w:p>
    <w:p w14:paraId="6796B75D" w14:textId="0679BE72" w:rsidR="007627F3" w:rsidRPr="007627F3" w:rsidRDefault="007627F3" w:rsidP="007627F3">
      <w:pPr>
        <w:spacing w:before="0" w:after="0"/>
        <w:jc w:val="center"/>
        <w:outlineLvl w:val="1"/>
        <w:rPr>
          <w:rFonts w:asciiTheme="majorHAnsi" w:hAnsiTheme="majorHAnsi" w:cstheme="majorHAnsi"/>
          <w:b/>
          <w:bCs/>
          <w:sz w:val="22"/>
          <w:szCs w:val="22"/>
        </w:rPr>
      </w:pPr>
      <w:r w:rsidRPr="007627F3">
        <w:rPr>
          <w:rFonts w:asciiTheme="majorHAnsi" w:hAnsiTheme="majorHAnsi" w:cstheme="majorHAnsi"/>
          <w:b/>
          <w:bCs/>
          <w:sz w:val="22"/>
          <w:szCs w:val="22"/>
        </w:rPr>
        <w:t xml:space="preserve">Admissions Policy </w:t>
      </w:r>
      <w:r w:rsidR="004D058D" w:rsidRPr="00CA06A7">
        <w:rPr>
          <w:rFonts w:asciiTheme="majorHAnsi" w:hAnsiTheme="majorHAnsi" w:cstheme="majorHAnsi"/>
          <w:b/>
          <w:bCs/>
          <w:color w:val="000000" w:themeColor="text1"/>
          <w:sz w:val="22"/>
          <w:szCs w:val="22"/>
        </w:rPr>
        <w:t>2025/2026</w:t>
      </w:r>
    </w:p>
    <w:p w14:paraId="1C055BC8" w14:textId="77777777" w:rsidR="007627F3" w:rsidRPr="007627F3" w:rsidRDefault="007627F3" w:rsidP="007627F3">
      <w:pPr>
        <w:spacing w:before="0" w:after="0"/>
        <w:outlineLvl w:val="1"/>
        <w:rPr>
          <w:rFonts w:asciiTheme="majorHAnsi" w:hAnsiTheme="majorHAnsi" w:cstheme="majorHAnsi"/>
          <w:sz w:val="22"/>
          <w:szCs w:val="22"/>
        </w:rPr>
      </w:pPr>
    </w:p>
    <w:bookmarkEnd w:id="1"/>
    <w:p w14:paraId="4849EDEC" w14:textId="77777777" w:rsidR="007627F3" w:rsidRPr="007627F3" w:rsidRDefault="007627F3" w:rsidP="007627F3">
      <w:pPr>
        <w:pStyle w:val="Heading1"/>
        <w:rPr>
          <w:rFonts w:asciiTheme="majorHAnsi" w:hAnsiTheme="majorHAnsi" w:cstheme="majorHAnsi"/>
          <w:sz w:val="22"/>
          <w:szCs w:val="22"/>
        </w:rPr>
      </w:pPr>
      <w:r w:rsidRPr="007627F3">
        <w:rPr>
          <w:rFonts w:asciiTheme="majorHAnsi" w:hAnsiTheme="majorHAnsi" w:cstheme="majorHAnsi"/>
          <w:sz w:val="22"/>
          <w:szCs w:val="22"/>
          <w:lang w:val="en-GB"/>
        </w:rPr>
        <w:t xml:space="preserve">1. </w:t>
      </w:r>
      <w:r w:rsidRPr="007627F3">
        <w:rPr>
          <w:rFonts w:asciiTheme="majorHAnsi" w:hAnsiTheme="majorHAnsi" w:cstheme="majorHAnsi"/>
          <w:sz w:val="22"/>
          <w:szCs w:val="22"/>
        </w:rPr>
        <w:t xml:space="preserve">Aims </w:t>
      </w:r>
    </w:p>
    <w:p w14:paraId="57395B96" w14:textId="77777777" w:rsidR="007627F3" w:rsidRPr="007627F3" w:rsidRDefault="007627F3" w:rsidP="007627F3">
      <w:pPr>
        <w:spacing w:before="0" w:after="0"/>
        <w:rPr>
          <w:rFonts w:asciiTheme="majorHAnsi" w:hAnsiTheme="majorHAnsi" w:cstheme="majorHAnsi"/>
          <w:sz w:val="22"/>
          <w:szCs w:val="22"/>
        </w:rPr>
      </w:pPr>
      <w:r w:rsidRPr="007627F3">
        <w:rPr>
          <w:rFonts w:asciiTheme="majorHAnsi" w:hAnsiTheme="majorHAnsi" w:cstheme="majorHAnsi"/>
          <w:sz w:val="22"/>
          <w:szCs w:val="22"/>
        </w:rPr>
        <w:t>This policy aims to:</w:t>
      </w:r>
    </w:p>
    <w:p w14:paraId="4E7B7610" w14:textId="77777777" w:rsidR="007627F3" w:rsidRPr="007627F3" w:rsidRDefault="007627F3" w:rsidP="007627F3">
      <w:pPr>
        <w:numPr>
          <w:ilvl w:val="0"/>
          <w:numId w:val="1"/>
        </w:numPr>
        <w:tabs>
          <w:tab w:val="left" w:pos="426"/>
        </w:tabs>
        <w:spacing w:before="0" w:after="0"/>
        <w:ind w:left="0" w:firstLine="142"/>
        <w:rPr>
          <w:rFonts w:asciiTheme="majorHAnsi" w:hAnsiTheme="majorHAnsi" w:cstheme="majorHAnsi"/>
          <w:sz w:val="22"/>
          <w:szCs w:val="22"/>
        </w:rPr>
      </w:pPr>
      <w:r w:rsidRPr="007627F3">
        <w:rPr>
          <w:rFonts w:asciiTheme="majorHAnsi" w:hAnsiTheme="majorHAnsi" w:cstheme="majorHAnsi"/>
          <w:sz w:val="22"/>
          <w:szCs w:val="22"/>
        </w:rPr>
        <w:t xml:space="preserve">Explain </w:t>
      </w:r>
      <w:r w:rsidRPr="007627F3">
        <w:rPr>
          <w:rFonts w:asciiTheme="majorHAnsi" w:hAnsiTheme="majorHAnsi" w:cstheme="majorHAnsi"/>
          <w:b/>
          <w:sz w:val="22"/>
          <w:szCs w:val="22"/>
        </w:rPr>
        <w:t>how to apply</w:t>
      </w:r>
      <w:r w:rsidRPr="007627F3">
        <w:rPr>
          <w:rFonts w:asciiTheme="majorHAnsi" w:hAnsiTheme="majorHAnsi" w:cstheme="majorHAnsi"/>
          <w:sz w:val="22"/>
          <w:szCs w:val="22"/>
        </w:rPr>
        <w:t xml:space="preserve"> for a place at the school</w:t>
      </w:r>
    </w:p>
    <w:p w14:paraId="716D2537" w14:textId="77777777" w:rsidR="007627F3" w:rsidRPr="007627F3" w:rsidRDefault="007627F3" w:rsidP="007627F3">
      <w:pPr>
        <w:numPr>
          <w:ilvl w:val="0"/>
          <w:numId w:val="1"/>
        </w:numPr>
        <w:tabs>
          <w:tab w:val="left" w:pos="426"/>
        </w:tabs>
        <w:spacing w:before="0" w:after="0"/>
        <w:ind w:left="0" w:firstLine="142"/>
        <w:rPr>
          <w:rFonts w:asciiTheme="majorHAnsi" w:hAnsiTheme="majorHAnsi" w:cstheme="majorHAnsi"/>
          <w:sz w:val="22"/>
          <w:szCs w:val="22"/>
        </w:rPr>
      </w:pPr>
      <w:r w:rsidRPr="007627F3">
        <w:rPr>
          <w:rFonts w:asciiTheme="majorHAnsi" w:hAnsiTheme="majorHAnsi" w:cstheme="majorHAnsi"/>
          <w:sz w:val="22"/>
          <w:szCs w:val="22"/>
        </w:rPr>
        <w:t xml:space="preserve">Set out the school’s </w:t>
      </w:r>
      <w:r w:rsidRPr="007627F3">
        <w:rPr>
          <w:rFonts w:asciiTheme="majorHAnsi" w:hAnsiTheme="majorHAnsi" w:cstheme="majorHAnsi"/>
          <w:b/>
          <w:sz w:val="22"/>
          <w:szCs w:val="22"/>
        </w:rPr>
        <w:t>arrangements for allocating places to the pupils</w:t>
      </w:r>
      <w:r w:rsidRPr="007627F3">
        <w:rPr>
          <w:rFonts w:asciiTheme="majorHAnsi" w:hAnsiTheme="majorHAnsi" w:cstheme="majorHAnsi"/>
          <w:sz w:val="22"/>
          <w:szCs w:val="22"/>
        </w:rPr>
        <w:t xml:space="preserve"> who apply</w:t>
      </w:r>
    </w:p>
    <w:p w14:paraId="0339B448" w14:textId="77777777" w:rsidR="007627F3" w:rsidRPr="007627F3" w:rsidRDefault="007627F3" w:rsidP="007627F3">
      <w:pPr>
        <w:numPr>
          <w:ilvl w:val="0"/>
          <w:numId w:val="1"/>
        </w:numPr>
        <w:tabs>
          <w:tab w:val="left" w:pos="426"/>
        </w:tabs>
        <w:spacing w:before="0" w:after="0"/>
        <w:ind w:left="0" w:firstLine="142"/>
        <w:rPr>
          <w:rFonts w:asciiTheme="majorHAnsi" w:hAnsiTheme="majorHAnsi" w:cstheme="majorHAnsi"/>
          <w:sz w:val="22"/>
          <w:szCs w:val="22"/>
        </w:rPr>
      </w:pPr>
      <w:r w:rsidRPr="007627F3">
        <w:rPr>
          <w:rFonts w:asciiTheme="majorHAnsi" w:hAnsiTheme="majorHAnsi" w:cstheme="majorHAnsi"/>
          <w:sz w:val="22"/>
          <w:szCs w:val="22"/>
        </w:rPr>
        <w:t xml:space="preserve">Explain </w:t>
      </w:r>
      <w:r w:rsidRPr="007627F3">
        <w:rPr>
          <w:rFonts w:asciiTheme="majorHAnsi" w:hAnsiTheme="majorHAnsi" w:cstheme="majorHAnsi"/>
          <w:b/>
          <w:sz w:val="22"/>
          <w:szCs w:val="22"/>
        </w:rPr>
        <w:t>how to appeal</w:t>
      </w:r>
      <w:r w:rsidRPr="007627F3">
        <w:rPr>
          <w:rFonts w:asciiTheme="majorHAnsi" w:hAnsiTheme="majorHAnsi" w:cstheme="majorHAnsi"/>
          <w:sz w:val="22"/>
          <w:szCs w:val="22"/>
        </w:rPr>
        <w:t xml:space="preserve"> against a decision not to offer your child a place</w:t>
      </w:r>
    </w:p>
    <w:p w14:paraId="57C5E707" w14:textId="77777777" w:rsidR="007627F3" w:rsidRPr="007627F3" w:rsidRDefault="007627F3" w:rsidP="007627F3">
      <w:pPr>
        <w:pStyle w:val="Heading1"/>
        <w:rPr>
          <w:rFonts w:asciiTheme="majorHAnsi" w:hAnsiTheme="majorHAnsi" w:cstheme="majorHAnsi"/>
          <w:sz w:val="22"/>
          <w:szCs w:val="22"/>
          <w:lang w:val="en-GB"/>
        </w:rPr>
      </w:pPr>
      <w:bookmarkStart w:id="2" w:name="_Toc491444538"/>
    </w:p>
    <w:p w14:paraId="5E3CCC36" w14:textId="77777777" w:rsidR="007627F3" w:rsidRPr="007627F3" w:rsidRDefault="007627F3" w:rsidP="007627F3">
      <w:pPr>
        <w:pStyle w:val="Heading1"/>
        <w:rPr>
          <w:rFonts w:asciiTheme="majorHAnsi" w:hAnsiTheme="majorHAnsi" w:cstheme="majorHAnsi"/>
          <w:sz w:val="22"/>
          <w:szCs w:val="22"/>
        </w:rPr>
      </w:pPr>
      <w:r w:rsidRPr="007627F3">
        <w:rPr>
          <w:rFonts w:asciiTheme="majorHAnsi" w:hAnsiTheme="majorHAnsi" w:cstheme="majorHAnsi"/>
          <w:sz w:val="22"/>
          <w:szCs w:val="22"/>
          <w:lang w:val="en-GB"/>
        </w:rPr>
        <w:t xml:space="preserve">2. </w:t>
      </w:r>
      <w:r w:rsidRPr="007627F3">
        <w:rPr>
          <w:rFonts w:asciiTheme="majorHAnsi" w:hAnsiTheme="majorHAnsi" w:cstheme="majorHAnsi"/>
          <w:sz w:val="22"/>
          <w:szCs w:val="22"/>
        </w:rPr>
        <w:t>Legislation and statutory requirements</w:t>
      </w:r>
      <w:bookmarkEnd w:id="2"/>
    </w:p>
    <w:p w14:paraId="5D732E33" w14:textId="77777777" w:rsidR="007627F3" w:rsidRPr="007627F3" w:rsidRDefault="007627F3" w:rsidP="007627F3">
      <w:pPr>
        <w:spacing w:before="0" w:after="0"/>
        <w:rPr>
          <w:rFonts w:asciiTheme="majorHAnsi" w:hAnsiTheme="majorHAnsi" w:cstheme="majorHAnsi"/>
          <w:sz w:val="22"/>
          <w:szCs w:val="22"/>
        </w:rPr>
      </w:pPr>
      <w:r w:rsidRPr="007627F3">
        <w:rPr>
          <w:rFonts w:asciiTheme="majorHAnsi" w:hAnsiTheme="majorHAnsi" w:cstheme="majorHAnsi"/>
          <w:sz w:val="22"/>
          <w:szCs w:val="22"/>
        </w:rPr>
        <w:t>This policy is based on the following advice from the Department for Education (DfE):</w:t>
      </w:r>
    </w:p>
    <w:p w14:paraId="26C03AAA" w14:textId="77777777" w:rsidR="007627F3" w:rsidRPr="007627F3" w:rsidRDefault="00B54228" w:rsidP="007627F3">
      <w:pPr>
        <w:pStyle w:val="ListParagraph"/>
        <w:numPr>
          <w:ilvl w:val="0"/>
          <w:numId w:val="3"/>
        </w:numPr>
        <w:tabs>
          <w:tab w:val="left" w:pos="426"/>
        </w:tabs>
        <w:spacing w:after="0" w:line="240" w:lineRule="auto"/>
        <w:rPr>
          <w:rFonts w:asciiTheme="majorHAnsi" w:hAnsiTheme="majorHAnsi" w:cstheme="majorHAnsi"/>
          <w:u w:val="single"/>
        </w:rPr>
      </w:pPr>
      <w:hyperlink r:id="rId9" w:history="1">
        <w:r w:rsidR="007627F3" w:rsidRPr="007627F3">
          <w:rPr>
            <w:rStyle w:val="Hyperlink"/>
            <w:rFonts w:asciiTheme="majorHAnsi" w:hAnsiTheme="majorHAnsi" w:cstheme="majorHAnsi"/>
            <w:sz w:val="22"/>
          </w:rPr>
          <w:t>https://www.gov.uk/government/publications/school-admissions-code--2</w:t>
        </w:r>
      </w:hyperlink>
    </w:p>
    <w:p w14:paraId="379740F5" w14:textId="77777777" w:rsidR="007627F3" w:rsidRPr="007627F3" w:rsidRDefault="00B54228" w:rsidP="007627F3">
      <w:pPr>
        <w:pStyle w:val="ListParagraph"/>
        <w:numPr>
          <w:ilvl w:val="0"/>
          <w:numId w:val="3"/>
        </w:numPr>
        <w:tabs>
          <w:tab w:val="left" w:pos="426"/>
        </w:tabs>
        <w:spacing w:after="0" w:line="240" w:lineRule="auto"/>
        <w:rPr>
          <w:rFonts w:asciiTheme="majorHAnsi" w:hAnsiTheme="majorHAnsi" w:cstheme="majorHAnsi"/>
          <w:u w:val="single"/>
        </w:rPr>
      </w:pPr>
      <w:hyperlink r:id="rId10" w:history="1">
        <w:r w:rsidR="007627F3" w:rsidRPr="007627F3">
          <w:rPr>
            <w:rStyle w:val="Hyperlink"/>
            <w:rFonts w:asciiTheme="majorHAnsi" w:hAnsiTheme="majorHAnsi" w:cstheme="majorHAnsi"/>
            <w:sz w:val="22"/>
          </w:rPr>
          <w:t>https://www.gov.uk/government/publications/school-admissions-appeals-code</w:t>
        </w:r>
      </w:hyperlink>
    </w:p>
    <w:p w14:paraId="40A3CF7F" w14:textId="77777777" w:rsidR="007627F3" w:rsidRPr="007627F3" w:rsidRDefault="007627F3" w:rsidP="007627F3">
      <w:pPr>
        <w:spacing w:before="0" w:after="0"/>
        <w:rPr>
          <w:rFonts w:asciiTheme="majorHAnsi" w:hAnsiTheme="majorHAnsi" w:cstheme="majorHAnsi"/>
          <w:sz w:val="22"/>
          <w:szCs w:val="22"/>
        </w:rPr>
      </w:pPr>
    </w:p>
    <w:p w14:paraId="675C0277" w14:textId="77777777" w:rsidR="007627F3" w:rsidRPr="007627F3" w:rsidRDefault="007627F3" w:rsidP="007627F3">
      <w:pPr>
        <w:spacing w:before="0" w:after="0"/>
        <w:rPr>
          <w:rFonts w:asciiTheme="majorHAnsi" w:hAnsiTheme="majorHAnsi" w:cstheme="majorHAnsi"/>
          <w:sz w:val="22"/>
          <w:szCs w:val="22"/>
        </w:rPr>
      </w:pPr>
      <w:r w:rsidRPr="007627F3">
        <w:rPr>
          <w:rFonts w:asciiTheme="majorHAnsi" w:hAnsiTheme="majorHAnsi" w:cstheme="majorHAnsi"/>
          <w:sz w:val="22"/>
          <w:szCs w:val="22"/>
        </w:rPr>
        <w:t xml:space="preserve">As an academy, the school is required by its funding agreement to comply with these codes, and with the law relating to admissions as set out in the </w:t>
      </w:r>
      <w:hyperlink r:id="rId11" w:history="1">
        <w:r w:rsidRPr="007627F3">
          <w:rPr>
            <w:rStyle w:val="Hyperlink"/>
            <w:rFonts w:asciiTheme="majorHAnsi" w:hAnsiTheme="majorHAnsi" w:cstheme="majorHAnsi"/>
            <w:sz w:val="22"/>
            <w:szCs w:val="22"/>
          </w:rPr>
          <w:t>http://www.legislation.gov.uk/ukpga/1998/31/contents</w:t>
        </w:r>
      </w:hyperlink>
      <w:r w:rsidRPr="007627F3">
        <w:rPr>
          <w:rFonts w:asciiTheme="majorHAnsi" w:hAnsiTheme="majorHAnsi" w:cstheme="majorHAnsi"/>
          <w:sz w:val="22"/>
          <w:szCs w:val="22"/>
        </w:rPr>
        <w:t>. This policy complies with our funding agreement and articles of association.</w:t>
      </w:r>
    </w:p>
    <w:p w14:paraId="4FD78C6F" w14:textId="77777777" w:rsidR="007627F3" w:rsidRPr="007627F3" w:rsidRDefault="007627F3" w:rsidP="007627F3">
      <w:pPr>
        <w:pStyle w:val="Heading1"/>
        <w:rPr>
          <w:rFonts w:asciiTheme="majorHAnsi" w:hAnsiTheme="majorHAnsi" w:cstheme="majorHAnsi"/>
          <w:sz w:val="22"/>
          <w:szCs w:val="22"/>
          <w:lang w:val="en-GB"/>
        </w:rPr>
      </w:pPr>
      <w:bookmarkStart w:id="3" w:name="_Toc491444539"/>
    </w:p>
    <w:p w14:paraId="1B336C2C" w14:textId="77777777" w:rsidR="007627F3" w:rsidRPr="007627F3" w:rsidRDefault="007627F3" w:rsidP="007627F3">
      <w:pPr>
        <w:pStyle w:val="Heading1"/>
        <w:rPr>
          <w:rFonts w:asciiTheme="majorHAnsi" w:hAnsiTheme="majorHAnsi" w:cstheme="majorHAnsi"/>
          <w:sz w:val="22"/>
          <w:szCs w:val="22"/>
        </w:rPr>
      </w:pPr>
      <w:r w:rsidRPr="007627F3">
        <w:rPr>
          <w:rFonts w:asciiTheme="majorHAnsi" w:hAnsiTheme="majorHAnsi" w:cstheme="majorHAnsi"/>
          <w:sz w:val="22"/>
          <w:szCs w:val="22"/>
          <w:lang w:val="en-GB"/>
        </w:rPr>
        <w:t xml:space="preserve">3. </w:t>
      </w:r>
      <w:r w:rsidRPr="007627F3">
        <w:rPr>
          <w:rFonts w:asciiTheme="majorHAnsi" w:hAnsiTheme="majorHAnsi" w:cstheme="majorHAnsi"/>
          <w:sz w:val="22"/>
          <w:szCs w:val="22"/>
        </w:rPr>
        <w:t>Definitions</w:t>
      </w:r>
      <w:bookmarkEnd w:id="3"/>
    </w:p>
    <w:p w14:paraId="1EC99267" w14:textId="77777777" w:rsidR="007627F3" w:rsidRPr="007627F3" w:rsidRDefault="007627F3" w:rsidP="007627F3">
      <w:pPr>
        <w:spacing w:before="0" w:after="0"/>
        <w:rPr>
          <w:rFonts w:asciiTheme="majorHAnsi" w:hAnsiTheme="majorHAnsi" w:cstheme="majorHAnsi"/>
          <w:sz w:val="22"/>
          <w:szCs w:val="22"/>
        </w:rPr>
      </w:pPr>
      <w:r w:rsidRPr="007627F3">
        <w:rPr>
          <w:rFonts w:asciiTheme="majorHAnsi" w:hAnsiTheme="majorHAnsi" w:cstheme="majorHAnsi"/>
          <w:sz w:val="22"/>
          <w:szCs w:val="22"/>
        </w:rPr>
        <w:t>The</w:t>
      </w:r>
      <w:r w:rsidRPr="007627F3">
        <w:rPr>
          <w:rFonts w:asciiTheme="majorHAnsi" w:hAnsiTheme="majorHAnsi" w:cstheme="majorHAnsi"/>
          <w:b/>
          <w:sz w:val="22"/>
          <w:szCs w:val="22"/>
        </w:rPr>
        <w:t xml:space="preserve"> normal admissions round </w:t>
      </w:r>
      <w:r w:rsidRPr="007627F3">
        <w:rPr>
          <w:rFonts w:asciiTheme="majorHAnsi" w:hAnsiTheme="majorHAnsi" w:cstheme="majorHAnsi"/>
          <w:sz w:val="22"/>
          <w:szCs w:val="22"/>
        </w:rPr>
        <w:t xml:space="preserve">is the period during which parents can apply for state-funded school places at the school’s normal point of entry, using the common application form provided by their home local authority. </w:t>
      </w:r>
    </w:p>
    <w:p w14:paraId="360238A9" w14:textId="77777777" w:rsidR="007627F3" w:rsidRPr="007627F3" w:rsidRDefault="007627F3" w:rsidP="007627F3">
      <w:pPr>
        <w:spacing w:before="0" w:after="0"/>
        <w:rPr>
          <w:rFonts w:asciiTheme="majorHAnsi" w:hAnsiTheme="majorHAnsi" w:cstheme="majorHAnsi"/>
          <w:sz w:val="22"/>
          <w:szCs w:val="22"/>
        </w:rPr>
      </w:pPr>
      <w:r w:rsidRPr="007627F3">
        <w:rPr>
          <w:rFonts w:asciiTheme="majorHAnsi" w:hAnsiTheme="majorHAnsi" w:cstheme="majorHAnsi"/>
          <w:b/>
          <w:sz w:val="22"/>
          <w:szCs w:val="22"/>
        </w:rPr>
        <w:t>Looked after children</w:t>
      </w:r>
      <w:r w:rsidRPr="007627F3">
        <w:rPr>
          <w:rFonts w:asciiTheme="majorHAnsi" w:hAnsiTheme="majorHAnsi" w:cstheme="majorHAnsi"/>
          <w:sz w:val="22"/>
          <w:szCs w:val="22"/>
        </w:rPr>
        <w:t xml:space="preserve"> are children who, at the time of making an application to a school, are:</w:t>
      </w:r>
    </w:p>
    <w:p w14:paraId="0E446A90" w14:textId="77777777" w:rsidR="007627F3" w:rsidRPr="007627F3" w:rsidRDefault="007627F3" w:rsidP="007627F3">
      <w:pPr>
        <w:numPr>
          <w:ilvl w:val="0"/>
          <w:numId w:val="1"/>
        </w:numPr>
        <w:tabs>
          <w:tab w:val="left" w:pos="426"/>
        </w:tabs>
        <w:spacing w:before="0" w:after="0"/>
        <w:ind w:left="0" w:firstLine="142"/>
        <w:rPr>
          <w:rFonts w:asciiTheme="majorHAnsi" w:hAnsiTheme="majorHAnsi" w:cstheme="majorHAnsi"/>
          <w:color w:val="333333"/>
          <w:sz w:val="22"/>
          <w:szCs w:val="22"/>
          <w:shd w:val="clear" w:color="auto" w:fill="FFFFFF"/>
        </w:rPr>
      </w:pPr>
      <w:r w:rsidRPr="007627F3">
        <w:rPr>
          <w:rFonts w:asciiTheme="majorHAnsi" w:hAnsiTheme="majorHAnsi" w:cstheme="majorHAnsi"/>
          <w:sz w:val="22"/>
          <w:szCs w:val="22"/>
        </w:rPr>
        <w:t xml:space="preserve">In the care of a local authority, or </w:t>
      </w:r>
    </w:p>
    <w:p w14:paraId="71B8CE82" w14:textId="77777777" w:rsidR="007627F3" w:rsidRPr="007627F3" w:rsidRDefault="007627F3" w:rsidP="007627F3">
      <w:pPr>
        <w:numPr>
          <w:ilvl w:val="0"/>
          <w:numId w:val="1"/>
        </w:numPr>
        <w:tabs>
          <w:tab w:val="left" w:pos="426"/>
        </w:tabs>
        <w:spacing w:before="0" w:after="0"/>
        <w:ind w:left="0" w:firstLine="142"/>
        <w:rPr>
          <w:rFonts w:asciiTheme="majorHAnsi" w:hAnsiTheme="majorHAnsi" w:cstheme="majorHAnsi"/>
          <w:color w:val="333333"/>
          <w:sz w:val="22"/>
          <w:szCs w:val="22"/>
          <w:shd w:val="clear" w:color="auto" w:fill="FFFFFF"/>
        </w:rPr>
      </w:pPr>
      <w:r w:rsidRPr="007627F3">
        <w:rPr>
          <w:rFonts w:asciiTheme="majorHAnsi" w:hAnsiTheme="majorHAnsi" w:cstheme="majorHAnsi"/>
          <w:sz w:val="22"/>
          <w:szCs w:val="22"/>
        </w:rPr>
        <w:t xml:space="preserve">Being provided with accommodation by a local authority in exercise of its social services functions </w:t>
      </w:r>
    </w:p>
    <w:p w14:paraId="59D733E8" w14:textId="77777777" w:rsidR="007627F3" w:rsidRPr="007627F3" w:rsidRDefault="007627F3" w:rsidP="007627F3">
      <w:pPr>
        <w:spacing w:before="0" w:after="0"/>
        <w:rPr>
          <w:rFonts w:asciiTheme="majorHAnsi" w:hAnsiTheme="majorHAnsi" w:cstheme="majorHAnsi"/>
          <w:sz w:val="22"/>
          <w:szCs w:val="22"/>
        </w:rPr>
      </w:pPr>
      <w:r w:rsidRPr="007627F3">
        <w:rPr>
          <w:rFonts w:asciiTheme="majorHAnsi" w:hAnsiTheme="majorHAnsi" w:cstheme="majorHAnsi"/>
          <w:b/>
          <w:sz w:val="22"/>
          <w:szCs w:val="22"/>
        </w:rPr>
        <w:t>Previously looked after children</w:t>
      </w:r>
      <w:r w:rsidRPr="007627F3">
        <w:rPr>
          <w:rFonts w:asciiTheme="majorHAnsi" w:hAnsiTheme="majorHAnsi" w:cstheme="majorHAnsi"/>
          <w:sz w:val="22"/>
          <w:szCs w:val="22"/>
        </w:rPr>
        <w:t xml:space="preserve"> are children who were looked after, but ceased to be so because they:</w:t>
      </w:r>
    </w:p>
    <w:p w14:paraId="2FEF2DAA" w14:textId="77777777" w:rsidR="007627F3" w:rsidRPr="007627F3" w:rsidRDefault="007627F3" w:rsidP="007627F3">
      <w:pPr>
        <w:numPr>
          <w:ilvl w:val="0"/>
          <w:numId w:val="1"/>
        </w:numPr>
        <w:tabs>
          <w:tab w:val="left" w:pos="426"/>
        </w:tabs>
        <w:spacing w:before="0" w:after="0"/>
        <w:ind w:left="0" w:firstLine="142"/>
        <w:rPr>
          <w:rFonts w:asciiTheme="majorHAnsi" w:hAnsiTheme="majorHAnsi" w:cstheme="majorHAnsi"/>
          <w:sz w:val="22"/>
          <w:szCs w:val="22"/>
        </w:rPr>
      </w:pPr>
      <w:r w:rsidRPr="007627F3">
        <w:rPr>
          <w:rFonts w:asciiTheme="majorHAnsi" w:hAnsiTheme="majorHAnsi" w:cstheme="majorHAnsi"/>
          <w:sz w:val="22"/>
          <w:szCs w:val="22"/>
        </w:rPr>
        <w:t xml:space="preserve">Were adopted under the Adoption Act 1976 or the Adoption and Children Act 2002, or </w:t>
      </w:r>
    </w:p>
    <w:p w14:paraId="05B79932" w14:textId="77777777" w:rsidR="007627F3" w:rsidRPr="007627F3" w:rsidRDefault="007627F3" w:rsidP="007627F3">
      <w:pPr>
        <w:numPr>
          <w:ilvl w:val="0"/>
          <w:numId w:val="1"/>
        </w:numPr>
        <w:tabs>
          <w:tab w:val="left" w:pos="426"/>
        </w:tabs>
        <w:spacing w:before="0" w:after="0"/>
        <w:ind w:left="0" w:firstLine="142"/>
        <w:rPr>
          <w:rFonts w:asciiTheme="majorHAnsi" w:hAnsiTheme="majorHAnsi" w:cstheme="majorHAnsi"/>
          <w:sz w:val="22"/>
          <w:szCs w:val="22"/>
        </w:rPr>
      </w:pPr>
      <w:r w:rsidRPr="007627F3">
        <w:rPr>
          <w:rFonts w:asciiTheme="majorHAnsi" w:hAnsiTheme="majorHAnsi" w:cstheme="majorHAnsi"/>
          <w:sz w:val="22"/>
          <w:szCs w:val="22"/>
        </w:rPr>
        <w:t>Became subject to a child arrangements order, or</w:t>
      </w:r>
    </w:p>
    <w:p w14:paraId="6F7CBCBF" w14:textId="77777777" w:rsidR="007627F3" w:rsidRPr="007627F3" w:rsidRDefault="007627F3" w:rsidP="007627F3">
      <w:pPr>
        <w:numPr>
          <w:ilvl w:val="0"/>
          <w:numId w:val="1"/>
        </w:numPr>
        <w:tabs>
          <w:tab w:val="left" w:pos="426"/>
        </w:tabs>
        <w:spacing w:before="0" w:after="0"/>
        <w:ind w:left="0" w:firstLine="142"/>
        <w:rPr>
          <w:rFonts w:asciiTheme="majorHAnsi" w:hAnsiTheme="majorHAnsi" w:cstheme="majorHAnsi"/>
          <w:sz w:val="22"/>
          <w:szCs w:val="22"/>
        </w:rPr>
      </w:pPr>
      <w:r w:rsidRPr="007627F3">
        <w:rPr>
          <w:rFonts w:asciiTheme="majorHAnsi" w:hAnsiTheme="majorHAnsi" w:cstheme="majorHAnsi"/>
          <w:sz w:val="22"/>
          <w:szCs w:val="22"/>
        </w:rPr>
        <w:t>Became subject to a special guardianship order</w:t>
      </w:r>
    </w:p>
    <w:p w14:paraId="1F61E453" w14:textId="77777777" w:rsidR="007627F3" w:rsidRPr="007627F3" w:rsidRDefault="007627F3" w:rsidP="007627F3">
      <w:pPr>
        <w:pStyle w:val="ListParagraph"/>
        <w:spacing w:after="0" w:line="240" w:lineRule="auto"/>
        <w:ind w:left="0"/>
        <w:rPr>
          <w:rFonts w:asciiTheme="majorHAnsi" w:hAnsiTheme="majorHAnsi" w:cstheme="majorHAnsi"/>
        </w:rPr>
      </w:pPr>
    </w:p>
    <w:p w14:paraId="0980FE3A" w14:textId="77777777" w:rsidR="007627F3" w:rsidRPr="007627F3" w:rsidRDefault="007627F3" w:rsidP="007627F3">
      <w:pPr>
        <w:spacing w:before="0" w:after="0"/>
        <w:rPr>
          <w:rFonts w:asciiTheme="majorHAnsi" w:hAnsiTheme="majorHAnsi" w:cstheme="majorHAnsi"/>
          <w:sz w:val="22"/>
          <w:szCs w:val="22"/>
        </w:rPr>
      </w:pPr>
      <w:r w:rsidRPr="007627F3">
        <w:rPr>
          <w:rFonts w:asciiTheme="majorHAnsi" w:hAnsiTheme="majorHAnsi" w:cstheme="majorHAnsi"/>
          <w:sz w:val="22"/>
          <w:szCs w:val="22"/>
        </w:rPr>
        <w:t xml:space="preserve">A child reaches </w:t>
      </w:r>
      <w:r w:rsidRPr="007627F3">
        <w:rPr>
          <w:rFonts w:asciiTheme="majorHAnsi" w:hAnsiTheme="majorHAnsi" w:cstheme="majorHAnsi"/>
          <w:b/>
          <w:sz w:val="22"/>
          <w:szCs w:val="22"/>
        </w:rPr>
        <w:t>compulsory school age</w:t>
      </w:r>
      <w:r w:rsidRPr="007627F3">
        <w:rPr>
          <w:rFonts w:asciiTheme="majorHAnsi" w:hAnsiTheme="majorHAnsi" w:cstheme="majorHAnsi"/>
          <w:sz w:val="22"/>
          <w:szCs w:val="22"/>
        </w:rPr>
        <w:t xml:space="preserve"> on the prescribed day following his or her fifth birthday (or on his or her fifth birthday if it falls on a prescribed day). The prescribed days are 31 December, 31 March and 31 August.</w:t>
      </w:r>
    </w:p>
    <w:p w14:paraId="34A5A1C8" w14:textId="77777777" w:rsidR="007627F3" w:rsidRPr="007627F3" w:rsidRDefault="007627F3" w:rsidP="007627F3">
      <w:pPr>
        <w:pStyle w:val="Heading1"/>
        <w:rPr>
          <w:rFonts w:asciiTheme="majorHAnsi" w:hAnsiTheme="majorHAnsi" w:cstheme="majorHAnsi"/>
          <w:sz w:val="22"/>
          <w:szCs w:val="22"/>
          <w:lang w:val="en-GB"/>
        </w:rPr>
      </w:pPr>
      <w:bookmarkStart w:id="4" w:name="_Toc491444540"/>
    </w:p>
    <w:p w14:paraId="513C3DA9" w14:textId="77777777" w:rsidR="007627F3" w:rsidRPr="007627F3" w:rsidRDefault="007627F3" w:rsidP="007627F3">
      <w:pPr>
        <w:pStyle w:val="Heading1"/>
        <w:rPr>
          <w:rFonts w:asciiTheme="majorHAnsi" w:hAnsiTheme="majorHAnsi" w:cstheme="majorHAnsi"/>
          <w:sz w:val="22"/>
          <w:szCs w:val="22"/>
        </w:rPr>
      </w:pPr>
      <w:r w:rsidRPr="007627F3">
        <w:rPr>
          <w:rFonts w:asciiTheme="majorHAnsi" w:hAnsiTheme="majorHAnsi" w:cstheme="majorHAnsi"/>
          <w:sz w:val="22"/>
          <w:szCs w:val="22"/>
          <w:lang w:val="en-GB"/>
        </w:rPr>
        <w:t xml:space="preserve">4. </w:t>
      </w:r>
      <w:r w:rsidRPr="007627F3">
        <w:rPr>
          <w:rFonts w:asciiTheme="majorHAnsi" w:hAnsiTheme="majorHAnsi" w:cstheme="majorHAnsi"/>
          <w:sz w:val="22"/>
          <w:szCs w:val="22"/>
        </w:rPr>
        <w:t>How to apply</w:t>
      </w:r>
      <w:bookmarkEnd w:id="4"/>
    </w:p>
    <w:p w14:paraId="751224E0" w14:textId="31E12902" w:rsidR="007627F3" w:rsidRPr="007627F3" w:rsidRDefault="007627F3" w:rsidP="00703818">
      <w:pPr>
        <w:spacing w:before="0" w:after="0"/>
        <w:jc w:val="both"/>
        <w:rPr>
          <w:rFonts w:asciiTheme="majorHAnsi" w:hAnsiTheme="majorHAnsi" w:cstheme="majorHAnsi"/>
          <w:sz w:val="22"/>
          <w:szCs w:val="22"/>
        </w:rPr>
      </w:pPr>
      <w:r w:rsidRPr="007627F3">
        <w:rPr>
          <w:rFonts w:asciiTheme="majorHAnsi" w:hAnsiTheme="majorHAnsi" w:cstheme="majorHAnsi"/>
          <w:b/>
          <w:sz w:val="22"/>
          <w:szCs w:val="22"/>
        </w:rPr>
        <w:t>For applications in the normal admissions round</w:t>
      </w:r>
      <w:r w:rsidRPr="007627F3">
        <w:rPr>
          <w:rFonts w:asciiTheme="majorHAnsi" w:hAnsiTheme="majorHAnsi" w:cstheme="majorHAnsi"/>
          <w:sz w:val="22"/>
          <w:szCs w:val="22"/>
        </w:rPr>
        <w:t xml:space="preserve"> (if you are moving your child from one primary school to another) you should use the application form provided by your home local authority (regardless of which local authority the schools are in). You can use this form to express your preference for a minimum of 3 state-funded schools, in rank order. You will receive an offer for a school place directly from your local authority. </w:t>
      </w:r>
    </w:p>
    <w:p w14:paraId="54D29DEC" w14:textId="41D02F2D" w:rsidR="007627F3" w:rsidRPr="00703818" w:rsidRDefault="007627F3" w:rsidP="00703818">
      <w:pPr>
        <w:rPr>
          <w:rFonts w:asciiTheme="minorHAnsi" w:hAnsiTheme="minorHAnsi" w:cstheme="minorHAnsi"/>
          <w:color w:val="000000" w:themeColor="text1"/>
          <w:sz w:val="22"/>
          <w:szCs w:val="22"/>
        </w:rPr>
      </w:pPr>
      <w:r w:rsidRPr="007627F3">
        <w:rPr>
          <w:rFonts w:asciiTheme="majorHAnsi" w:hAnsiTheme="majorHAnsi" w:cstheme="majorHAnsi"/>
          <w:b/>
          <w:sz w:val="22"/>
          <w:szCs w:val="22"/>
        </w:rPr>
        <w:t xml:space="preserve">Application for reception year - </w:t>
      </w:r>
      <w:r w:rsidRPr="007627F3">
        <w:rPr>
          <w:rFonts w:asciiTheme="majorHAnsi" w:hAnsiTheme="majorHAnsi" w:cstheme="majorHAnsi"/>
          <w:color w:val="000000"/>
          <w:sz w:val="22"/>
          <w:szCs w:val="22"/>
        </w:rPr>
        <w:t>If places are oversubscribed the oversubscription criteria in Section 6 will be followed.</w:t>
      </w:r>
      <w:r>
        <w:rPr>
          <w:rFonts w:asciiTheme="majorHAnsi" w:hAnsiTheme="majorHAnsi" w:cstheme="majorHAnsi"/>
          <w:color w:val="000000"/>
          <w:sz w:val="22"/>
          <w:szCs w:val="22"/>
        </w:rPr>
        <w:t xml:space="preserve"> </w:t>
      </w:r>
      <w:bookmarkStart w:id="5" w:name="_Toc491444541"/>
      <w:r w:rsidR="00B731D2" w:rsidRPr="00B731D2">
        <w:rPr>
          <w:rFonts w:asciiTheme="minorHAnsi" w:hAnsiTheme="minorHAnsi" w:cstheme="minorHAnsi"/>
          <w:color w:val="000000" w:themeColor="text1"/>
          <w:sz w:val="22"/>
          <w:szCs w:val="22"/>
        </w:rPr>
        <w:t>All children with an Education, Health and Care Plan (EHC) that name the school will be given priority before all other applicants.</w:t>
      </w:r>
    </w:p>
    <w:p w14:paraId="2F0136C2" w14:textId="77777777" w:rsidR="007627F3" w:rsidRPr="007627F3" w:rsidRDefault="007627F3" w:rsidP="007627F3">
      <w:pPr>
        <w:pStyle w:val="Heading1"/>
        <w:rPr>
          <w:rFonts w:asciiTheme="majorHAnsi" w:hAnsiTheme="majorHAnsi" w:cstheme="majorHAnsi"/>
          <w:sz w:val="22"/>
          <w:szCs w:val="22"/>
        </w:rPr>
      </w:pPr>
      <w:r w:rsidRPr="007627F3">
        <w:rPr>
          <w:rFonts w:asciiTheme="majorHAnsi" w:hAnsiTheme="majorHAnsi" w:cstheme="majorHAnsi"/>
          <w:sz w:val="22"/>
          <w:szCs w:val="22"/>
          <w:lang w:val="en-GB"/>
        </w:rPr>
        <w:t xml:space="preserve">5. </w:t>
      </w:r>
      <w:r w:rsidRPr="007627F3">
        <w:rPr>
          <w:rFonts w:asciiTheme="majorHAnsi" w:hAnsiTheme="majorHAnsi" w:cstheme="majorHAnsi"/>
          <w:sz w:val="22"/>
          <w:szCs w:val="22"/>
        </w:rPr>
        <w:t xml:space="preserve">Requests for admission outside the normal </w:t>
      </w:r>
      <w:r w:rsidRPr="007627F3">
        <w:rPr>
          <w:rFonts w:asciiTheme="majorHAnsi" w:hAnsiTheme="majorHAnsi" w:cstheme="majorHAnsi"/>
          <w:sz w:val="22"/>
          <w:szCs w:val="22"/>
          <w:lang w:val="en-GB"/>
        </w:rPr>
        <w:t>age</w:t>
      </w:r>
      <w:r w:rsidRPr="007627F3">
        <w:rPr>
          <w:rFonts w:asciiTheme="majorHAnsi" w:hAnsiTheme="majorHAnsi" w:cstheme="majorHAnsi"/>
          <w:sz w:val="22"/>
          <w:szCs w:val="22"/>
        </w:rPr>
        <w:t xml:space="preserve"> group</w:t>
      </w:r>
      <w:bookmarkEnd w:id="5"/>
    </w:p>
    <w:p w14:paraId="5C9E8A04" w14:textId="3EEE2B9F" w:rsidR="007627F3" w:rsidRPr="007627F3" w:rsidRDefault="007627F3" w:rsidP="00703818">
      <w:pPr>
        <w:spacing w:before="0" w:after="0"/>
        <w:jc w:val="both"/>
        <w:rPr>
          <w:rFonts w:asciiTheme="majorHAnsi" w:hAnsiTheme="majorHAnsi" w:cstheme="majorHAnsi"/>
          <w:sz w:val="22"/>
          <w:szCs w:val="22"/>
          <w:lang w:eastAsia="x-none"/>
        </w:rPr>
      </w:pPr>
      <w:r w:rsidRPr="007627F3">
        <w:rPr>
          <w:rFonts w:asciiTheme="majorHAnsi" w:hAnsiTheme="majorHAnsi" w:cstheme="majorHAnsi"/>
          <w:sz w:val="22"/>
          <w:szCs w:val="22"/>
        </w:rPr>
        <w:t>Parents</w:t>
      </w:r>
      <w:r w:rsidRPr="007627F3">
        <w:rPr>
          <w:rFonts w:asciiTheme="majorHAnsi" w:hAnsiTheme="majorHAnsi" w:cstheme="majorHAnsi"/>
          <w:sz w:val="22"/>
          <w:szCs w:val="22"/>
          <w:lang w:val="en-GB" w:eastAsia="x-none"/>
        </w:rPr>
        <w:t xml:space="preserve"> are entitled to request a place for their child outside of their normal age group and should complete a request form provided by your home local authority.  All requests will be processed by Coventry admissions team and once allocated to us we will contact parents to arrange a meeting with the Headteacher prior to the child starting at </w:t>
      </w:r>
      <w:r>
        <w:rPr>
          <w:rFonts w:asciiTheme="majorHAnsi" w:hAnsiTheme="majorHAnsi" w:cstheme="majorHAnsi"/>
          <w:sz w:val="22"/>
          <w:szCs w:val="22"/>
          <w:lang w:eastAsia="x-none"/>
        </w:rPr>
        <w:t>Courthouse</w:t>
      </w:r>
      <w:r w:rsidRPr="007627F3">
        <w:rPr>
          <w:rFonts w:asciiTheme="majorHAnsi" w:hAnsiTheme="majorHAnsi" w:cstheme="majorHAnsi"/>
          <w:sz w:val="22"/>
          <w:szCs w:val="22"/>
          <w:lang w:eastAsia="x-none"/>
        </w:rPr>
        <w:t xml:space="preserve"> Green </w:t>
      </w:r>
      <w:r w:rsidRPr="007627F3">
        <w:rPr>
          <w:rFonts w:asciiTheme="majorHAnsi" w:hAnsiTheme="majorHAnsi" w:cstheme="majorHAnsi"/>
          <w:sz w:val="22"/>
          <w:szCs w:val="22"/>
          <w:lang w:val="en-GB" w:eastAsia="x-none"/>
        </w:rPr>
        <w:t>school.</w:t>
      </w:r>
      <w:r w:rsidRPr="007627F3">
        <w:rPr>
          <w:rFonts w:asciiTheme="majorHAnsi" w:hAnsiTheme="majorHAnsi" w:cstheme="majorHAnsi"/>
          <w:sz w:val="22"/>
          <w:szCs w:val="22"/>
          <w:lang w:eastAsia="x-none"/>
        </w:rPr>
        <w:t xml:space="preserve"> </w:t>
      </w:r>
      <w:r w:rsidRPr="007627F3">
        <w:rPr>
          <w:rFonts w:asciiTheme="majorHAnsi" w:hAnsiTheme="majorHAnsi" w:cstheme="majorHAnsi"/>
          <w:sz w:val="22"/>
          <w:szCs w:val="22"/>
          <w:lang w:val="en-GB" w:eastAsia="x-none"/>
        </w:rPr>
        <w:t xml:space="preserve">Decisions on requests for admission outside the normal age group will be made on the basis of the circumstances of each case and in the best interests of the child concerned. In accordance with the School Admissions Code, this </w:t>
      </w:r>
      <w:r w:rsidRPr="007627F3">
        <w:rPr>
          <w:rFonts w:asciiTheme="majorHAnsi" w:hAnsiTheme="majorHAnsi" w:cstheme="majorHAnsi"/>
          <w:sz w:val="22"/>
          <w:szCs w:val="22"/>
        </w:rPr>
        <w:t>will include taking account of:</w:t>
      </w:r>
    </w:p>
    <w:p w14:paraId="4921979D" w14:textId="77777777" w:rsidR="007627F3" w:rsidRPr="007627F3" w:rsidRDefault="007627F3" w:rsidP="007627F3">
      <w:pPr>
        <w:pStyle w:val="ListParagraph"/>
        <w:numPr>
          <w:ilvl w:val="0"/>
          <w:numId w:val="4"/>
        </w:numPr>
        <w:spacing w:after="0"/>
        <w:ind w:left="426" w:hanging="284"/>
        <w:rPr>
          <w:rFonts w:asciiTheme="majorHAnsi" w:hAnsiTheme="majorHAnsi" w:cstheme="majorHAnsi"/>
          <w:lang w:eastAsia="x-none"/>
        </w:rPr>
      </w:pPr>
      <w:r w:rsidRPr="007627F3">
        <w:rPr>
          <w:rFonts w:asciiTheme="majorHAnsi" w:hAnsiTheme="majorHAnsi" w:cstheme="majorHAnsi"/>
        </w:rPr>
        <w:t>Parents’ views</w:t>
      </w:r>
    </w:p>
    <w:p w14:paraId="28C24BE9" w14:textId="77777777" w:rsidR="007627F3" w:rsidRPr="007627F3" w:rsidRDefault="007627F3" w:rsidP="007627F3">
      <w:pPr>
        <w:pStyle w:val="ListParagraph"/>
        <w:numPr>
          <w:ilvl w:val="0"/>
          <w:numId w:val="4"/>
        </w:numPr>
        <w:spacing w:after="0"/>
        <w:ind w:left="426" w:hanging="284"/>
        <w:rPr>
          <w:rFonts w:asciiTheme="majorHAnsi" w:hAnsiTheme="majorHAnsi" w:cstheme="majorHAnsi"/>
          <w:lang w:eastAsia="x-none"/>
        </w:rPr>
      </w:pPr>
      <w:r w:rsidRPr="007627F3">
        <w:rPr>
          <w:rFonts w:asciiTheme="majorHAnsi" w:hAnsiTheme="majorHAnsi" w:cstheme="majorHAnsi"/>
        </w:rPr>
        <w:t>Information about the child’s academic, social and emotional development</w:t>
      </w:r>
    </w:p>
    <w:p w14:paraId="40E6F65F" w14:textId="77777777" w:rsidR="007627F3" w:rsidRPr="007627F3" w:rsidRDefault="007627F3" w:rsidP="007627F3">
      <w:pPr>
        <w:pStyle w:val="ListParagraph"/>
        <w:numPr>
          <w:ilvl w:val="0"/>
          <w:numId w:val="4"/>
        </w:numPr>
        <w:spacing w:after="0"/>
        <w:ind w:left="426" w:hanging="284"/>
        <w:rPr>
          <w:rFonts w:asciiTheme="majorHAnsi" w:hAnsiTheme="majorHAnsi" w:cstheme="majorHAnsi"/>
          <w:lang w:eastAsia="x-none"/>
        </w:rPr>
      </w:pPr>
      <w:r w:rsidRPr="007627F3">
        <w:rPr>
          <w:rFonts w:asciiTheme="majorHAnsi" w:hAnsiTheme="majorHAnsi" w:cstheme="majorHAnsi"/>
        </w:rPr>
        <w:t>Where relevant, their medical history and the views of a medical professional</w:t>
      </w:r>
    </w:p>
    <w:p w14:paraId="77867459" w14:textId="77777777" w:rsidR="007627F3" w:rsidRPr="007627F3" w:rsidRDefault="007627F3" w:rsidP="007627F3">
      <w:pPr>
        <w:pStyle w:val="ListParagraph"/>
        <w:numPr>
          <w:ilvl w:val="0"/>
          <w:numId w:val="4"/>
        </w:numPr>
        <w:spacing w:after="0"/>
        <w:ind w:left="426" w:hanging="284"/>
        <w:rPr>
          <w:rFonts w:asciiTheme="majorHAnsi" w:hAnsiTheme="majorHAnsi" w:cstheme="majorHAnsi"/>
          <w:lang w:eastAsia="x-none"/>
        </w:rPr>
      </w:pPr>
      <w:r w:rsidRPr="007627F3">
        <w:rPr>
          <w:rFonts w:asciiTheme="majorHAnsi" w:hAnsiTheme="majorHAnsi" w:cstheme="majorHAnsi"/>
        </w:rPr>
        <w:t>Whether they have previously been educated out of their normal age group</w:t>
      </w:r>
    </w:p>
    <w:p w14:paraId="7C2A725D" w14:textId="77777777" w:rsidR="007627F3" w:rsidRPr="007627F3" w:rsidRDefault="007627F3" w:rsidP="007627F3">
      <w:pPr>
        <w:pStyle w:val="ListParagraph"/>
        <w:numPr>
          <w:ilvl w:val="0"/>
          <w:numId w:val="4"/>
        </w:numPr>
        <w:spacing w:after="0"/>
        <w:ind w:left="426" w:hanging="284"/>
        <w:rPr>
          <w:rFonts w:asciiTheme="majorHAnsi" w:hAnsiTheme="majorHAnsi" w:cstheme="majorHAnsi"/>
          <w:lang w:eastAsia="x-none"/>
        </w:rPr>
      </w:pPr>
      <w:r w:rsidRPr="007627F3">
        <w:rPr>
          <w:rFonts w:asciiTheme="majorHAnsi" w:hAnsiTheme="majorHAnsi" w:cstheme="majorHAnsi"/>
        </w:rPr>
        <w:t>Whether they may naturally have fallen into a lower age group if it were not for being born prematurely</w:t>
      </w:r>
    </w:p>
    <w:p w14:paraId="284B7468" w14:textId="72E2F44E" w:rsidR="007627F3" w:rsidRPr="00703818" w:rsidRDefault="007627F3" w:rsidP="00703818">
      <w:pPr>
        <w:pStyle w:val="ListParagraph"/>
        <w:numPr>
          <w:ilvl w:val="0"/>
          <w:numId w:val="4"/>
        </w:numPr>
        <w:spacing w:after="0"/>
        <w:ind w:left="426" w:hanging="284"/>
        <w:rPr>
          <w:rFonts w:asciiTheme="majorHAnsi" w:hAnsiTheme="majorHAnsi" w:cstheme="majorHAnsi"/>
          <w:lang w:eastAsia="x-none"/>
        </w:rPr>
      </w:pPr>
      <w:r w:rsidRPr="007627F3">
        <w:rPr>
          <w:rFonts w:asciiTheme="majorHAnsi" w:hAnsiTheme="majorHAnsi" w:cstheme="majorHAnsi"/>
        </w:rPr>
        <w:t>The headteacher’s views</w:t>
      </w:r>
    </w:p>
    <w:p w14:paraId="54E7912C" w14:textId="202E38F3" w:rsidR="007627F3" w:rsidRPr="007627F3" w:rsidRDefault="007627F3" w:rsidP="00703818">
      <w:pPr>
        <w:spacing w:before="0" w:after="0"/>
        <w:jc w:val="both"/>
        <w:rPr>
          <w:rFonts w:asciiTheme="majorHAnsi" w:hAnsiTheme="majorHAnsi" w:cstheme="majorHAnsi"/>
          <w:sz w:val="22"/>
          <w:szCs w:val="22"/>
          <w:lang w:val="en-GB" w:eastAsia="x-none"/>
        </w:rPr>
      </w:pPr>
      <w:r w:rsidRPr="007627F3">
        <w:rPr>
          <w:rFonts w:asciiTheme="majorHAnsi" w:hAnsiTheme="majorHAnsi" w:cstheme="majorHAnsi"/>
          <w:sz w:val="22"/>
          <w:szCs w:val="22"/>
          <w:lang w:val="en-GB" w:eastAsia="x-none"/>
        </w:rPr>
        <w:lastRenderedPageBreak/>
        <w:t>Wherever possible, requests for admission outside a child’s normal age group will be processed as part of the main admissions round. They will be considered on the basis of the admission arrangements laid out in this policy, including the oversubscription criteria listed in section 6. Applications will not be treated as a lower priority if parents have made a request for a child to be admitted outside the normal age group.</w:t>
      </w:r>
      <w:r w:rsidRPr="007627F3">
        <w:rPr>
          <w:rFonts w:asciiTheme="majorHAnsi" w:hAnsiTheme="majorHAnsi" w:cstheme="majorHAnsi"/>
          <w:sz w:val="22"/>
          <w:szCs w:val="22"/>
          <w:lang w:eastAsia="x-none"/>
        </w:rPr>
        <w:t xml:space="preserve"> </w:t>
      </w:r>
      <w:r w:rsidRPr="007627F3">
        <w:rPr>
          <w:rFonts w:asciiTheme="majorHAnsi" w:hAnsiTheme="majorHAnsi" w:cstheme="majorHAnsi"/>
          <w:sz w:val="22"/>
          <w:szCs w:val="22"/>
          <w:lang w:val="en-GB" w:eastAsia="x-none"/>
        </w:rPr>
        <w:t>Parents will always be informed of the reasons for any decision on the year group a child should be admitted to. Parents do not have a right to appeal if they are offered a place at the school but it is not in their preferred age group.</w:t>
      </w:r>
    </w:p>
    <w:p w14:paraId="52B935D3" w14:textId="77777777" w:rsidR="007627F3" w:rsidRPr="007627F3" w:rsidRDefault="007627F3" w:rsidP="007627F3">
      <w:pPr>
        <w:pStyle w:val="Heading1"/>
        <w:rPr>
          <w:rFonts w:asciiTheme="majorHAnsi" w:hAnsiTheme="majorHAnsi" w:cstheme="majorHAnsi"/>
          <w:sz w:val="22"/>
          <w:szCs w:val="22"/>
          <w:lang w:val="en-GB"/>
        </w:rPr>
      </w:pPr>
      <w:bookmarkStart w:id="6" w:name="_Toc491444542"/>
    </w:p>
    <w:p w14:paraId="2652CE9F" w14:textId="77777777" w:rsidR="007627F3" w:rsidRPr="007627F3" w:rsidRDefault="007627F3" w:rsidP="007627F3">
      <w:pPr>
        <w:pStyle w:val="Heading1"/>
        <w:rPr>
          <w:rFonts w:asciiTheme="majorHAnsi" w:hAnsiTheme="majorHAnsi" w:cstheme="majorHAnsi"/>
          <w:sz w:val="22"/>
          <w:szCs w:val="22"/>
        </w:rPr>
      </w:pPr>
      <w:r w:rsidRPr="007627F3">
        <w:rPr>
          <w:rFonts w:asciiTheme="majorHAnsi" w:hAnsiTheme="majorHAnsi" w:cstheme="majorHAnsi"/>
          <w:sz w:val="22"/>
          <w:szCs w:val="22"/>
          <w:lang w:val="en-GB"/>
        </w:rPr>
        <w:t xml:space="preserve">6. </w:t>
      </w:r>
      <w:r w:rsidRPr="007627F3">
        <w:rPr>
          <w:rFonts w:asciiTheme="majorHAnsi" w:hAnsiTheme="majorHAnsi" w:cstheme="majorHAnsi"/>
          <w:sz w:val="22"/>
          <w:szCs w:val="22"/>
        </w:rPr>
        <w:t>Allocation of places</w:t>
      </w:r>
      <w:bookmarkEnd w:id="6"/>
    </w:p>
    <w:p w14:paraId="51CD83FA" w14:textId="77777777" w:rsidR="007627F3" w:rsidRPr="007627F3" w:rsidRDefault="007627F3" w:rsidP="004D058D">
      <w:pPr>
        <w:spacing w:before="0" w:after="0"/>
        <w:rPr>
          <w:rFonts w:asciiTheme="majorHAnsi" w:hAnsiTheme="majorHAnsi" w:cstheme="majorHAnsi"/>
          <w:b/>
          <w:sz w:val="22"/>
          <w:szCs w:val="22"/>
        </w:rPr>
      </w:pPr>
      <w:r w:rsidRPr="007627F3">
        <w:rPr>
          <w:rFonts w:asciiTheme="majorHAnsi" w:hAnsiTheme="majorHAnsi" w:cstheme="majorHAnsi"/>
          <w:b/>
          <w:sz w:val="22"/>
          <w:szCs w:val="22"/>
          <w:lang w:val="en-GB"/>
        </w:rPr>
        <w:t>6.1 Admission number</w:t>
      </w:r>
    </w:p>
    <w:p w14:paraId="544CDBF8" w14:textId="29EA9C3F" w:rsidR="007627F3" w:rsidRPr="007627F3" w:rsidRDefault="007627F3" w:rsidP="004D058D">
      <w:pPr>
        <w:spacing w:before="0" w:after="0"/>
        <w:jc w:val="both"/>
        <w:rPr>
          <w:rFonts w:asciiTheme="majorHAnsi" w:hAnsiTheme="majorHAnsi" w:cstheme="majorHAnsi"/>
          <w:sz w:val="22"/>
          <w:szCs w:val="22"/>
        </w:rPr>
      </w:pPr>
      <w:r w:rsidRPr="007627F3">
        <w:rPr>
          <w:rFonts w:asciiTheme="majorHAnsi" w:hAnsiTheme="majorHAnsi" w:cstheme="majorHAnsi"/>
          <w:sz w:val="22"/>
          <w:szCs w:val="22"/>
        </w:rPr>
        <w:t xml:space="preserve">The admission number for </w:t>
      </w:r>
      <w:r>
        <w:rPr>
          <w:rFonts w:asciiTheme="majorHAnsi" w:hAnsiTheme="majorHAnsi" w:cstheme="majorHAnsi"/>
          <w:sz w:val="22"/>
          <w:szCs w:val="22"/>
        </w:rPr>
        <w:t>Courthouse</w:t>
      </w:r>
      <w:r w:rsidRPr="007627F3">
        <w:rPr>
          <w:rFonts w:asciiTheme="majorHAnsi" w:hAnsiTheme="majorHAnsi" w:cstheme="majorHAnsi"/>
          <w:sz w:val="22"/>
          <w:szCs w:val="22"/>
        </w:rPr>
        <w:t xml:space="preserve"> Green Primary School is </w:t>
      </w:r>
      <w:r w:rsidR="001356D5">
        <w:rPr>
          <w:rFonts w:asciiTheme="majorHAnsi" w:hAnsiTheme="majorHAnsi" w:cstheme="majorHAnsi"/>
          <w:b/>
          <w:bCs/>
          <w:sz w:val="22"/>
          <w:szCs w:val="22"/>
        </w:rPr>
        <w:t>9</w:t>
      </w:r>
      <w:r w:rsidRPr="007627F3">
        <w:rPr>
          <w:rFonts w:asciiTheme="majorHAnsi" w:hAnsiTheme="majorHAnsi" w:cstheme="majorHAnsi"/>
          <w:b/>
          <w:bCs/>
          <w:sz w:val="22"/>
          <w:szCs w:val="22"/>
        </w:rPr>
        <w:t>0</w:t>
      </w:r>
      <w:r w:rsidRPr="007627F3">
        <w:rPr>
          <w:rFonts w:asciiTheme="majorHAnsi" w:hAnsiTheme="majorHAnsi" w:cstheme="majorHAnsi"/>
          <w:sz w:val="22"/>
          <w:szCs w:val="22"/>
        </w:rPr>
        <w:t xml:space="preserve"> and represents the capacity of the school to admit pupils at the normal age of entry in the 202</w:t>
      </w:r>
      <w:r w:rsidR="004D058D">
        <w:rPr>
          <w:rFonts w:asciiTheme="majorHAnsi" w:hAnsiTheme="majorHAnsi" w:cstheme="majorHAnsi"/>
          <w:color w:val="FF0000"/>
          <w:sz w:val="22"/>
          <w:szCs w:val="22"/>
        </w:rPr>
        <w:t>5</w:t>
      </w:r>
      <w:r w:rsidRPr="007627F3">
        <w:rPr>
          <w:rFonts w:asciiTheme="majorHAnsi" w:hAnsiTheme="majorHAnsi" w:cstheme="majorHAnsi"/>
          <w:sz w:val="22"/>
          <w:szCs w:val="22"/>
        </w:rPr>
        <w:t>/202</w:t>
      </w:r>
      <w:r w:rsidR="004D058D">
        <w:rPr>
          <w:rFonts w:asciiTheme="majorHAnsi" w:hAnsiTheme="majorHAnsi" w:cstheme="majorHAnsi"/>
          <w:color w:val="FF0000"/>
          <w:sz w:val="22"/>
          <w:szCs w:val="22"/>
        </w:rPr>
        <w:t>6</w:t>
      </w:r>
      <w:r w:rsidRPr="007627F3">
        <w:rPr>
          <w:rFonts w:asciiTheme="majorHAnsi" w:hAnsiTheme="majorHAnsi" w:cstheme="majorHAnsi"/>
          <w:sz w:val="22"/>
          <w:szCs w:val="22"/>
        </w:rPr>
        <w:t xml:space="preserve"> academic year. If the number of applications is less than the published admission number then all applicants will be offered a place. </w:t>
      </w:r>
    </w:p>
    <w:p w14:paraId="239FA43E" w14:textId="77777777" w:rsidR="007627F3" w:rsidRPr="007627F3" w:rsidRDefault="007627F3" w:rsidP="007627F3">
      <w:pPr>
        <w:spacing w:before="0" w:after="0"/>
        <w:rPr>
          <w:rFonts w:asciiTheme="majorHAnsi" w:hAnsiTheme="majorHAnsi" w:cstheme="majorHAnsi"/>
          <w:i/>
          <w:color w:val="F15F22"/>
          <w:sz w:val="22"/>
          <w:szCs w:val="22"/>
          <w:lang w:val="en-GB"/>
        </w:rPr>
      </w:pPr>
    </w:p>
    <w:p w14:paraId="3E6CAE9F" w14:textId="77777777" w:rsidR="007627F3" w:rsidRPr="007627F3" w:rsidRDefault="007627F3" w:rsidP="007627F3">
      <w:pPr>
        <w:pStyle w:val="ListParagraph"/>
        <w:spacing w:after="0" w:line="240" w:lineRule="auto"/>
        <w:ind w:left="0"/>
        <w:rPr>
          <w:rFonts w:asciiTheme="majorHAnsi" w:hAnsiTheme="majorHAnsi" w:cstheme="majorHAnsi"/>
        </w:rPr>
      </w:pPr>
      <w:r w:rsidRPr="007627F3">
        <w:rPr>
          <w:rFonts w:asciiTheme="majorHAnsi" w:hAnsiTheme="majorHAnsi" w:cstheme="majorHAnsi"/>
          <w:b/>
          <w:lang w:val="en-GB"/>
        </w:rPr>
        <w:t xml:space="preserve">6.2 Oversubscription criteria - </w:t>
      </w:r>
    </w:p>
    <w:p w14:paraId="6A73EA44" w14:textId="77777777" w:rsidR="007627F3" w:rsidRPr="007627F3" w:rsidRDefault="007627F3" w:rsidP="007627F3">
      <w:pPr>
        <w:spacing w:before="0" w:after="0"/>
        <w:rPr>
          <w:rFonts w:asciiTheme="majorHAnsi" w:hAnsiTheme="majorHAnsi" w:cstheme="majorHAnsi"/>
          <w:sz w:val="22"/>
          <w:szCs w:val="22"/>
        </w:rPr>
      </w:pPr>
      <w:r w:rsidRPr="007627F3">
        <w:rPr>
          <w:rFonts w:asciiTheme="majorHAnsi" w:hAnsiTheme="majorHAnsi" w:cstheme="majorHAnsi"/>
          <w:sz w:val="22"/>
          <w:szCs w:val="22"/>
        </w:rPr>
        <w:t xml:space="preserve">If there are more requests for the school than there are places available within the school’s admission number, places will be allocated in accordance with the following criteria and in the order shown below. </w:t>
      </w:r>
    </w:p>
    <w:p w14:paraId="7BEF311B" w14:textId="49869783" w:rsidR="007627F3" w:rsidRPr="004D058D" w:rsidRDefault="007627F3" w:rsidP="007627F3">
      <w:pPr>
        <w:pStyle w:val="ListParagraph"/>
        <w:numPr>
          <w:ilvl w:val="0"/>
          <w:numId w:val="6"/>
        </w:numPr>
        <w:spacing w:after="0" w:line="240" w:lineRule="auto"/>
        <w:outlineLvl w:val="0"/>
        <w:rPr>
          <w:rFonts w:asciiTheme="majorHAnsi" w:hAnsiTheme="majorHAnsi" w:cstheme="majorHAnsi"/>
        </w:rPr>
      </w:pPr>
      <w:r w:rsidRPr="004D058D">
        <w:rPr>
          <w:rFonts w:asciiTheme="majorHAnsi" w:hAnsiTheme="majorHAnsi" w:cstheme="majorHAnsi"/>
          <w:b/>
          <w:bCs/>
        </w:rPr>
        <w:t>Children who, at the time of admission, are in the care of a local authority or are provided with accommodation by the authority (looked after children). Also children who were previously looked after but ceased to b</w:t>
      </w:r>
      <w:r w:rsidR="0097240E">
        <w:rPr>
          <w:rFonts w:asciiTheme="majorHAnsi" w:hAnsiTheme="majorHAnsi" w:cstheme="majorHAnsi"/>
          <w:b/>
          <w:bCs/>
        </w:rPr>
        <w:t>e so because they were adopted</w:t>
      </w:r>
      <w:r w:rsidRPr="004D058D">
        <w:rPr>
          <w:rFonts w:asciiTheme="majorHAnsi" w:hAnsiTheme="majorHAnsi" w:cstheme="majorHAnsi"/>
          <w:b/>
          <w:bCs/>
        </w:rPr>
        <w:t xml:space="preserve">, child arrangements order or a special guardianship order. </w:t>
      </w:r>
      <w:r w:rsidRPr="004D058D">
        <w:rPr>
          <w:rFonts w:asciiTheme="majorHAnsi" w:hAnsiTheme="majorHAnsi" w:cstheme="majorHAnsi"/>
          <w:b/>
          <w:bCs/>
          <w:bdr w:val="none" w:sz="0" w:space="0" w:color="auto" w:frame="1"/>
          <w:shd w:val="clear" w:color="auto" w:fill="FFFFFF"/>
        </w:rPr>
        <w:t>This also includes those children who appear to have been in state care outside of England and ceased to be in state care as a result of being adopted.</w:t>
      </w:r>
    </w:p>
    <w:p w14:paraId="223BC30F" w14:textId="77777777" w:rsidR="007627F3" w:rsidRPr="004D058D" w:rsidRDefault="007627F3" w:rsidP="007627F3">
      <w:pPr>
        <w:spacing w:before="0" w:after="0"/>
        <w:ind w:left="1695" w:hanging="1695"/>
        <w:jc w:val="both"/>
        <w:rPr>
          <w:rFonts w:asciiTheme="majorHAnsi" w:hAnsiTheme="majorHAnsi" w:cstheme="majorHAnsi"/>
          <w:sz w:val="22"/>
          <w:szCs w:val="22"/>
        </w:rPr>
      </w:pPr>
      <w:bookmarkStart w:id="7" w:name="_GoBack"/>
      <w:bookmarkEnd w:id="7"/>
    </w:p>
    <w:p w14:paraId="69B6DFCD" w14:textId="77777777" w:rsidR="007627F3" w:rsidRPr="004D058D" w:rsidRDefault="007627F3" w:rsidP="007627F3">
      <w:pPr>
        <w:spacing w:before="0" w:after="0"/>
        <w:ind w:firstLine="567"/>
        <w:jc w:val="both"/>
        <w:outlineLvl w:val="0"/>
        <w:rPr>
          <w:rFonts w:asciiTheme="majorHAnsi" w:hAnsiTheme="majorHAnsi" w:cstheme="majorHAnsi"/>
          <w:bCs/>
          <w:sz w:val="22"/>
          <w:szCs w:val="22"/>
        </w:rPr>
      </w:pPr>
      <w:r w:rsidRPr="004D058D">
        <w:rPr>
          <w:rFonts w:asciiTheme="majorHAnsi" w:hAnsiTheme="majorHAnsi" w:cstheme="majorHAnsi"/>
          <w:sz w:val="22"/>
          <w:szCs w:val="22"/>
        </w:rPr>
        <w:t>A looked-after child is defined in Section 22 of the Children Act 1989.</w:t>
      </w:r>
    </w:p>
    <w:p w14:paraId="27B4B502" w14:textId="77777777" w:rsidR="007627F3" w:rsidRPr="004D058D" w:rsidRDefault="007627F3" w:rsidP="007627F3">
      <w:pPr>
        <w:spacing w:before="0" w:after="0"/>
        <w:ind w:left="567"/>
        <w:jc w:val="both"/>
        <w:rPr>
          <w:rFonts w:asciiTheme="majorHAnsi" w:hAnsiTheme="majorHAnsi" w:cstheme="majorHAnsi"/>
          <w:sz w:val="22"/>
          <w:szCs w:val="22"/>
        </w:rPr>
      </w:pPr>
    </w:p>
    <w:p w14:paraId="5A90D907" w14:textId="77777777" w:rsidR="007627F3" w:rsidRPr="004D058D" w:rsidRDefault="007627F3" w:rsidP="007627F3">
      <w:pPr>
        <w:pStyle w:val="ListParagraph"/>
        <w:numPr>
          <w:ilvl w:val="0"/>
          <w:numId w:val="6"/>
        </w:numPr>
        <w:spacing w:after="0" w:line="240" w:lineRule="auto"/>
        <w:jc w:val="both"/>
        <w:rPr>
          <w:rFonts w:asciiTheme="majorHAnsi" w:hAnsiTheme="majorHAnsi" w:cstheme="majorHAnsi"/>
        </w:rPr>
      </w:pPr>
      <w:r w:rsidRPr="004D058D">
        <w:rPr>
          <w:rFonts w:asciiTheme="majorHAnsi" w:hAnsiTheme="majorHAnsi" w:cstheme="majorHAnsi"/>
          <w:b/>
          <w:bCs/>
        </w:rPr>
        <w:t>Children who live in the catchment area served by the School, who have a brother or sister attending the School provided that the brother or sister will continue to attend the School the following year</w:t>
      </w:r>
    </w:p>
    <w:p w14:paraId="01E2D071" w14:textId="77777777" w:rsidR="007627F3" w:rsidRPr="004D058D" w:rsidRDefault="007627F3" w:rsidP="007627F3">
      <w:pPr>
        <w:spacing w:before="0" w:after="0"/>
        <w:jc w:val="both"/>
        <w:rPr>
          <w:rFonts w:asciiTheme="majorHAnsi" w:hAnsiTheme="majorHAnsi" w:cstheme="majorHAnsi"/>
          <w:sz w:val="22"/>
          <w:szCs w:val="22"/>
        </w:rPr>
      </w:pPr>
    </w:p>
    <w:p w14:paraId="75632BEE" w14:textId="77777777" w:rsidR="007627F3" w:rsidRPr="004D058D" w:rsidRDefault="007627F3" w:rsidP="007627F3">
      <w:pPr>
        <w:pStyle w:val="ListParagraph"/>
        <w:numPr>
          <w:ilvl w:val="0"/>
          <w:numId w:val="6"/>
        </w:numPr>
        <w:spacing w:after="0" w:line="240" w:lineRule="auto"/>
        <w:jc w:val="both"/>
        <w:rPr>
          <w:rFonts w:asciiTheme="majorHAnsi" w:hAnsiTheme="majorHAnsi" w:cstheme="majorHAnsi"/>
        </w:rPr>
      </w:pPr>
      <w:r w:rsidRPr="004D058D">
        <w:rPr>
          <w:rFonts w:asciiTheme="majorHAnsi" w:hAnsiTheme="majorHAnsi" w:cstheme="majorHAnsi"/>
          <w:b/>
          <w:bCs/>
        </w:rPr>
        <w:t>Other children who live in the catchment area served by the School.</w:t>
      </w:r>
    </w:p>
    <w:p w14:paraId="78994218" w14:textId="77777777" w:rsidR="007627F3" w:rsidRPr="004D058D" w:rsidRDefault="007627F3" w:rsidP="007627F3">
      <w:pPr>
        <w:spacing w:before="0" w:after="0"/>
        <w:jc w:val="both"/>
        <w:rPr>
          <w:rFonts w:asciiTheme="majorHAnsi" w:hAnsiTheme="majorHAnsi" w:cstheme="majorHAnsi"/>
          <w:sz w:val="22"/>
          <w:szCs w:val="22"/>
        </w:rPr>
      </w:pPr>
    </w:p>
    <w:p w14:paraId="2A899492" w14:textId="77777777" w:rsidR="007627F3" w:rsidRPr="004D058D" w:rsidRDefault="007627F3" w:rsidP="007627F3">
      <w:pPr>
        <w:pStyle w:val="ListParagraph"/>
        <w:numPr>
          <w:ilvl w:val="0"/>
          <w:numId w:val="6"/>
        </w:numPr>
        <w:spacing w:after="0" w:line="240" w:lineRule="auto"/>
        <w:jc w:val="both"/>
        <w:rPr>
          <w:rFonts w:asciiTheme="majorHAnsi" w:hAnsiTheme="majorHAnsi" w:cstheme="majorHAnsi"/>
        </w:rPr>
      </w:pPr>
      <w:r w:rsidRPr="004D058D">
        <w:rPr>
          <w:rFonts w:asciiTheme="majorHAnsi" w:hAnsiTheme="majorHAnsi" w:cstheme="majorHAnsi"/>
          <w:b/>
          <w:bCs/>
        </w:rPr>
        <w:t>Children living outside the catchment area with a brother or sister who currently attends the School provided that the brother or sister will continue to attend the School the following year;</w:t>
      </w:r>
    </w:p>
    <w:p w14:paraId="3537B666" w14:textId="77777777" w:rsidR="001F38C3" w:rsidRPr="004D058D" w:rsidRDefault="001F38C3" w:rsidP="001F38C3">
      <w:pPr>
        <w:pStyle w:val="ListParagraph"/>
        <w:rPr>
          <w:rFonts w:asciiTheme="majorHAnsi" w:hAnsiTheme="majorHAnsi" w:cstheme="majorHAnsi"/>
        </w:rPr>
      </w:pPr>
    </w:p>
    <w:p w14:paraId="4C2D61FE" w14:textId="7F157FB3" w:rsidR="001F38C3" w:rsidRPr="004D058D" w:rsidRDefault="001F38C3" w:rsidP="001F38C3">
      <w:pPr>
        <w:pStyle w:val="ListParagraph"/>
        <w:numPr>
          <w:ilvl w:val="0"/>
          <w:numId w:val="6"/>
        </w:numPr>
        <w:spacing w:after="0"/>
        <w:jc w:val="both"/>
        <w:rPr>
          <w:rFonts w:asciiTheme="majorHAnsi" w:eastAsia="Times New Roman" w:hAnsiTheme="majorHAnsi" w:cstheme="majorHAnsi"/>
        </w:rPr>
      </w:pPr>
      <w:r w:rsidRPr="004D058D">
        <w:rPr>
          <w:rFonts w:asciiTheme="majorHAnsi" w:eastAsia="Arial" w:hAnsiTheme="majorHAnsi" w:cstheme="majorHAnsi"/>
          <w:b/>
          <w:bCs/>
        </w:rPr>
        <w:t>Children of Staff who have been employed at the School for two or more years at the time of application for the school place; or recruited to fill a vacant post for which there is a demonstrable skill shortage.</w:t>
      </w:r>
    </w:p>
    <w:p w14:paraId="04FEC891" w14:textId="77777777" w:rsidR="007627F3" w:rsidRPr="004D058D" w:rsidRDefault="007627F3" w:rsidP="00377335">
      <w:pPr>
        <w:spacing w:before="0" w:after="0"/>
        <w:jc w:val="both"/>
        <w:rPr>
          <w:rFonts w:asciiTheme="majorHAnsi" w:hAnsiTheme="majorHAnsi" w:cstheme="majorHAnsi"/>
          <w:b/>
          <w:bCs/>
          <w:sz w:val="22"/>
          <w:szCs w:val="22"/>
        </w:rPr>
      </w:pPr>
    </w:p>
    <w:p w14:paraId="3D6107B1" w14:textId="77777777" w:rsidR="007627F3" w:rsidRPr="004D058D" w:rsidRDefault="007627F3" w:rsidP="007627F3">
      <w:pPr>
        <w:pStyle w:val="ListParagraph"/>
        <w:numPr>
          <w:ilvl w:val="0"/>
          <w:numId w:val="6"/>
        </w:numPr>
        <w:spacing w:after="0" w:line="240" w:lineRule="auto"/>
        <w:jc w:val="both"/>
        <w:rPr>
          <w:rFonts w:asciiTheme="majorHAnsi" w:hAnsiTheme="majorHAnsi" w:cstheme="majorHAnsi"/>
        </w:rPr>
      </w:pPr>
      <w:r w:rsidRPr="004D058D">
        <w:rPr>
          <w:rFonts w:asciiTheme="majorHAnsi" w:hAnsiTheme="majorHAnsi" w:cstheme="majorHAnsi"/>
          <w:b/>
          <w:bCs/>
        </w:rPr>
        <w:t xml:space="preserve">All other children </w:t>
      </w:r>
    </w:p>
    <w:p w14:paraId="4E70EC4C" w14:textId="77777777" w:rsidR="007627F3" w:rsidRPr="007627F3" w:rsidRDefault="007627F3" w:rsidP="007627F3">
      <w:pPr>
        <w:spacing w:before="0" w:after="0"/>
        <w:jc w:val="both"/>
        <w:rPr>
          <w:rFonts w:asciiTheme="majorHAnsi" w:hAnsiTheme="majorHAnsi" w:cstheme="majorHAnsi"/>
          <w:sz w:val="22"/>
          <w:szCs w:val="22"/>
        </w:rPr>
      </w:pPr>
    </w:p>
    <w:p w14:paraId="1452A8CA" w14:textId="3F5C3D91" w:rsidR="007627F3" w:rsidRPr="007627F3" w:rsidRDefault="007627F3" w:rsidP="007627F3">
      <w:pPr>
        <w:pStyle w:val="NormalWeb"/>
        <w:spacing w:before="0" w:beforeAutospacing="0" w:after="0" w:afterAutospacing="0"/>
        <w:rPr>
          <w:rFonts w:asciiTheme="majorHAnsi" w:hAnsiTheme="majorHAnsi" w:cstheme="majorHAnsi"/>
          <w:color w:val="000000"/>
          <w:sz w:val="22"/>
          <w:szCs w:val="22"/>
        </w:rPr>
      </w:pPr>
      <w:r w:rsidRPr="007627F3">
        <w:rPr>
          <w:rFonts w:asciiTheme="majorHAnsi" w:hAnsiTheme="majorHAnsi" w:cstheme="majorHAnsi"/>
          <w:color w:val="000000"/>
          <w:sz w:val="22"/>
          <w:szCs w:val="22"/>
        </w:rPr>
        <w:t xml:space="preserve">If it is not possible to meet all of the requests in any one of the categories described above, the </w:t>
      </w:r>
      <w:r w:rsidR="004D058D">
        <w:rPr>
          <w:rFonts w:asciiTheme="majorHAnsi" w:hAnsiTheme="majorHAnsi" w:cstheme="majorHAnsi"/>
          <w:color w:val="000000"/>
          <w:sz w:val="22"/>
          <w:szCs w:val="22"/>
        </w:rPr>
        <w:t>s</w:t>
      </w:r>
      <w:r w:rsidRPr="007627F3">
        <w:rPr>
          <w:rFonts w:asciiTheme="majorHAnsi" w:hAnsiTheme="majorHAnsi" w:cstheme="majorHAnsi"/>
          <w:color w:val="000000"/>
          <w:sz w:val="22"/>
          <w:szCs w:val="22"/>
        </w:rPr>
        <w:t>chool will prioritise the requests based on the distance to the school.</w:t>
      </w:r>
    </w:p>
    <w:p w14:paraId="42220A86" w14:textId="5646D16D" w:rsidR="007627F3" w:rsidRPr="007627F3" w:rsidRDefault="007627F3" w:rsidP="007627F3">
      <w:pPr>
        <w:widowControl w:val="0"/>
        <w:autoSpaceDE w:val="0"/>
        <w:autoSpaceDN w:val="0"/>
        <w:adjustRightInd w:val="0"/>
        <w:jc w:val="both"/>
        <w:rPr>
          <w:rFonts w:asciiTheme="majorHAnsi" w:hAnsiTheme="majorHAnsi" w:cstheme="majorHAnsi"/>
          <w:b/>
          <w:i/>
          <w:color w:val="000000"/>
          <w:sz w:val="22"/>
          <w:szCs w:val="22"/>
        </w:rPr>
      </w:pPr>
      <w:r w:rsidRPr="007627F3">
        <w:rPr>
          <w:rFonts w:asciiTheme="majorHAnsi" w:hAnsiTheme="majorHAnsi" w:cstheme="majorHAnsi"/>
          <w:b/>
          <w:i/>
          <w:color w:val="000000"/>
          <w:sz w:val="22"/>
          <w:szCs w:val="22"/>
        </w:rPr>
        <w:t xml:space="preserve">If parents wish their child to attend our Enhanced Resource Provision </w:t>
      </w:r>
      <w:r w:rsidR="004D058D" w:rsidRPr="00CA06A7">
        <w:rPr>
          <w:rFonts w:asciiTheme="majorHAnsi" w:hAnsiTheme="majorHAnsi" w:cstheme="majorHAnsi"/>
          <w:b/>
          <w:i/>
          <w:color w:val="000000" w:themeColor="text1"/>
          <w:sz w:val="22"/>
          <w:szCs w:val="22"/>
        </w:rPr>
        <w:t>either</w:t>
      </w:r>
      <w:r w:rsidR="004D058D">
        <w:rPr>
          <w:rFonts w:asciiTheme="majorHAnsi" w:hAnsiTheme="majorHAnsi" w:cstheme="majorHAnsi"/>
          <w:b/>
          <w:i/>
          <w:color w:val="FF0000"/>
          <w:sz w:val="22"/>
          <w:szCs w:val="22"/>
        </w:rPr>
        <w:t xml:space="preserve"> </w:t>
      </w:r>
      <w:r w:rsidRPr="007627F3">
        <w:rPr>
          <w:rFonts w:asciiTheme="majorHAnsi" w:hAnsiTheme="majorHAnsi" w:cstheme="majorHAnsi"/>
          <w:b/>
          <w:i/>
          <w:color w:val="000000"/>
          <w:sz w:val="22"/>
          <w:szCs w:val="22"/>
        </w:rPr>
        <w:t xml:space="preserve">for children with </w:t>
      </w:r>
      <w:r>
        <w:rPr>
          <w:rFonts w:asciiTheme="majorHAnsi" w:hAnsiTheme="majorHAnsi" w:cstheme="majorHAnsi"/>
          <w:b/>
          <w:i/>
          <w:color w:val="000000"/>
          <w:sz w:val="22"/>
          <w:szCs w:val="22"/>
        </w:rPr>
        <w:t>Disorde</w:t>
      </w:r>
      <w:r w:rsidR="004D058D">
        <w:rPr>
          <w:rFonts w:asciiTheme="majorHAnsi" w:hAnsiTheme="majorHAnsi" w:cstheme="majorHAnsi"/>
          <w:b/>
          <w:i/>
          <w:color w:val="000000"/>
          <w:sz w:val="22"/>
          <w:szCs w:val="22"/>
        </w:rPr>
        <w:t>re</w:t>
      </w:r>
      <w:r>
        <w:rPr>
          <w:rFonts w:asciiTheme="majorHAnsi" w:hAnsiTheme="majorHAnsi" w:cstheme="majorHAnsi"/>
          <w:b/>
          <w:i/>
          <w:color w:val="000000"/>
          <w:sz w:val="22"/>
          <w:szCs w:val="22"/>
        </w:rPr>
        <w:t xml:space="preserve">d </w:t>
      </w:r>
      <w:r w:rsidRPr="00CA06A7">
        <w:rPr>
          <w:rFonts w:asciiTheme="majorHAnsi" w:hAnsiTheme="majorHAnsi" w:cstheme="majorHAnsi"/>
          <w:b/>
          <w:i/>
          <w:color w:val="000000" w:themeColor="text1"/>
          <w:sz w:val="22"/>
          <w:szCs w:val="22"/>
        </w:rPr>
        <w:t>Language</w:t>
      </w:r>
      <w:r w:rsidR="004D058D" w:rsidRPr="00CA06A7">
        <w:rPr>
          <w:rFonts w:asciiTheme="majorHAnsi" w:hAnsiTheme="majorHAnsi" w:cstheme="majorHAnsi"/>
          <w:b/>
          <w:i/>
          <w:color w:val="000000" w:themeColor="text1"/>
          <w:sz w:val="22"/>
          <w:szCs w:val="22"/>
        </w:rPr>
        <w:t xml:space="preserve"> or low cognition and learning</w:t>
      </w:r>
      <w:r w:rsidRPr="007627F3">
        <w:rPr>
          <w:rFonts w:asciiTheme="majorHAnsi" w:hAnsiTheme="majorHAnsi" w:cstheme="majorHAnsi"/>
          <w:b/>
          <w:i/>
          <w:color w:val="000000"/>
          <w:sz w:val="22"/>
          <w:szCs w:val="22"/>
        </w:rPr>
        <w:t xml:space="preserve">, the child must have an Education Care and Health Plan (EHC) that requests </w:t>
      </w:r>
      <w:r>
        <w:rPr>
          <w:rFonts w:asciiTheme="majorHAnsi" w:hAnsiTheme="majorHAnsi" w:cstheme="majorHAnsi"/>
          <w:b/>
          <w:i/>
          <w:color w:val="000000"/>
          <w:sz w:val="22"/>
          <w:szCs w:val="22"/>
        </w:rPr>
        <w:t>Courthouse</w:t>
      </w:r>
      <w:r w:rsidRPr="007627F3">
        <w:rPr>
          <w:rFonts w:asciiTheme="majorHAnsi" w:hAnsiTheme="majorHAnsi" w:cstheme="majorHAnsi"/>
          <w:b/>
          <w:i/>
          <w:color w:val="000000"/>
          <w:sz w:val="22"/>
          <w:szCs w:val="22"/>
        </w:rPr>
        <w:t xml:space="preserve"> Green, in this instance the process of application is via the Coventry SEND department.</w:t>
      </w:r>
    </w:p>
    <w:p w14:paraId="2EFA98E9" w14:textId="77777777" w:rsidR="007627F3" w:rsidRPr="007627F3" w:rsidRDefault="007627F3" w:rsidP="007627F3">
      <w:pPr>
        <w:spacing w:before="0" w:after="0"/>
        <w:rPr>
          <w:rFonts w:asciiTheme="majorHAnsi" w:hAnsiTheme="majorHAnsi" w:cstheme="majorHAnsi"/>
          <w:b/>
          <w:sz w:val="22"/>
          <w:szCs w:val="22"/>
          <w:lang w:val="en-GB"/>
        </w:rPr>
      </w:pPr>
    </w:p>
    <w:p w14:paraId="5EC90181" w14:textId="77777777" w:rsidR="007627F3" w:rsidRPr="007627F3" w:rsidRDefault="007627F3" w:rsidP="007627F3">
      <w:pPr>
        <w:pStyle w:val="NormalWeb"/>
        <w:spacing w:before="0" w:beforeAutospacing="0" w:after="0" w:afterAutospacing="0"/>
        <w:rPr>
          <w:rFonts w:asciiTheme="majorHAnsi" w:hAnsiTheme="majorHAnsi" w:cstheme="majorHAnsi"/>
          <w:b/>
          <w:color w:val="000000"/>
          <w:sz w:val="22"/>
          <w:szCs w:val="22"/>
        </w:rPr>
      </w:pPr>
      <w:r w:rsidRPr="007627F3">
        <w:rPr>
          <w:rFonts w:asciiTheme="majorHAnsi" w:hAnsiTheme="majorHAnsi" w:cstheme="majorHAnsi"/>
          <w:b/>
          <w:color w:val="000000"/>
          <w:sz w:val="22"/>
          <w:szCs w:val="22"/>
        </w:rPr>
        <w:t>Brothers and Sisters</w:t>
      </w:r>
    </w:p>
    <w:p w14:paraId="604B8A0D" w14:textId="77777777" w:rsidR="007627F3" w:rsidRPr="007627F3" w:rsidRDefault="007627F3" w:rsidP="003254F7">
      <w:pPr>
        <w:pStyle w:val="NormalWeb"/>
        <w:spacing w:before="0" w:beforeAutospacing="0" w:after="0" w:afterAutospacing="0"/>
        <w:jc w:val="both"/>
        <w:rPr>
          <w:rFonts w:asciiTheme="majorHAnsi" w:hAnsiTheme="majorHAnsi" w:cstheme="majorHAnsi"/>
          <w:color w:val="000000"/>
          <w:sz w:val="22"/>
          <w:szCs w:val="22"/>
        </w:rPr>
      </w:pPr>
      <w:r w:rsidRPr="007627F3">
        <w:rPr>
          <w:rFonts w:asciiTheme="majorHAnsi" w:hAnsiTheme="majorHAnsi" w:cstheme="majorHAnsi"/>
          <w:color w:val="000000"/>
          <w:sz w:val="22"/>
          <w:szCs w:val="22"/>
        </w:rPr>
        <w:t>Brothers and sisters are those children who live at the same address and either have one or both natural parents in common; are related by a parent’s marriage or whose parents are living as partners. We include children who are adopted within our definition of brothers and sisters. All brothers or sisters must still be attending the school when the applicant is due to be admitted. Please note that children attending nursery will not be classed as brothers or sisters for the purposes of this definition as they are not attending the main school.</w:t>
      </w:r>
    </w:p>
    <w:p w14:paraId="4CFC0CE8" w14:textId="77777777" w:rsidR="007627F3" w:rsidRPr="007627F3" w:rsidRDefault="007627F3" w:rsidP="007627F3">
      <w:pPr>
        <w:pStyle w:val="NormalWeb"/>
        <w:spacing w:before="0" w:beforeAutospacing="0" w:after="0" w:afterAutospacing="0"/>
        <w:rPr>
          <w:rFonts w:asciiTheme="majorHAnsi" w:hAnsiTheme="majorHAnsi" w:cstheme="majorHAnsi"/>
          <w:b/>
          <w:color w:val="000000"/>
          <w:sz w:val="22"/>
          <w:szCs w:val="22"/>
        </w:rPr>
      </w:pPr>
    </w:p>
    <w:p w14:paraId="7C88079B" w14:textId="77777777" w:rsidR="007627F3" w:rsidRPr="007627F3" w:rsidRDefault="007627F3" w:rsidP="007627F3">
      <w:pPr>
        <w:pStyle w:val="NormalWeb"/>
        <w:spacing w:before="0" w:beforeAutospacing="0" w:after="0" w:afterAutospacing="0"/>
        <w:rPr>
          <w:rFonts w:asciiTheme="majorHAnsi" w:hAnsiTheme="majorHAnsi" w:cstheme="majorHAnsi"/>
          <w:b/>
          <w:color w:val="000000"/>
          <w:sz w:val="22"/>
          <w:szCs w:val="22"/>
        </w:rPr>
      </w:pPr>
      <w:r w:rsidRPr="007627F3">
        <w:rPr>
          <w:rFonts w:asciiTheme="majorHAnsi" w:hAnsiTheme="majorHAnsi" w:cstheme="majorHAnsi"/>
          <w:b/>
          <w:color w:val="000000"/>
          <w:sz w:val="22"/>
          <w:szCs w:val="22"/>
        </w:rPr>
        <w:t>Staff</w:t>
      </w:r>
    </w:p>
    <w:p w14:paraId="0998B1A9" w14:textId="77777777" w:rsidR="007627F3" w:rsidRPr="007627F3" w:rsidRDefault="007627F3" w:rsidP="007627F3">
      <w:pPr>
        <w:pStyle w:val="NormalWeb"/>
        <w:spacing w:before="0" w:beforeAutospacing="0" w:after="0" w:afterAutospacing="0"/>
        <w:rPr>
          <w:rFonts w:asciiTheme="majorHAnsi" w:hAnsiTheme="majorHAnsi" w:cstheme="majorHAnsi"/>
          <w:color w:val="000000"/>
          <w:sz w:val="22"/>
          <w:szCs w:val="22"/>
        </w:rPr>
      </w:pPr>
      <w:r w:rsidRPr="007627F3">
        <w:rPr>
          <w:rFonts w:asciiTheme="majorHAnsi" w:hAnsiTheme="majorHAnsi" w:cstheme="majorHAnsi"/>
          <w:color w:val="000000"/>
          <w:sz w:val="22"/>
          <w:szCs w:val="22"/>
        </w:rPr>
        <w:t>Under the oversubscription criteria the word staff will mean: All staff who have been continuously employed by the School for a period of at least two years for the purpose of working in the School as follows:</w:t>
      </w:r>
    </w:p>
    <w:p w14:paraId="41E446AF" w14:textId="77777777" w:rsidR="007627F3" w:rsidRPr="007627F3" w:rsidRDefault="007627F3" w:rsidP="007627F3">
      <w:pPr>
        <w:pStyle w:val="NormalWeb"/>
        <w:spacing w:before="0" w:beforeAutospacing="0" w:after="0" w:afterAutospacing="0"/>
        <w:rPr>
          <w:rFonts w:asciiTheme="majorHAnsi" w:hAnsiTheme="majorHAnsi" w:cstheme="majorHAnsi"/>
          <w:color w:val="000000"/>
          <w:sz w:val="22"/>
          <w:szCs w:val="22"/>
        </w:rPr>
      </w:pPr>
      <w:r w:rsidRPr="007627F3">
        <w:rPr>
          <w:rFonts w:asciiTheme="majorHAnsi" w:hAnsiTheme="majorHAnsi" w:cstheme="majorHAnsi"/>
          <w:color w:val="000000"/>
          <w:sz w:val="22"/>
          <w:szCs w:val="22"/>
        </w:rPr>
        <w:t>* All full time teaching staff</w:t>
      </w:r>
    </w:p>
    <w:p w14:paraId="6D787A71" w14:textId="77777777" w:rsidR="007627F3" w:rsidRPr="007627F3" w:rsidRDefault="007627F3" w:rsidP="007627F3">
      <w:pPr>
        <w:pStyle w:val="NormalWeb"/>
        <w:spacing w:before="0" w:beforeAutospacing="0" w:after="0" w:afterAutospacing="0"/>
        <w:rPr>
          <w:rFonts w:asciiTheme="majorHAnsi" w:hAnsiTheme="majorHAnsi" w:cstheme="majorHAnsi"/>
          <w:color w:val="000000"/>
          <w:sz w:val="22"/>
          <w:szCs w:val="22"/>
        </w:rPr>
      </w:pPr>
      <w:r w:rsidRPr="007627F3">
        <w:rPr>
          <w:rFonts w:asciiTheme="majorHAnsi" w:hAnsiTheme="majorHAnsi" w:cstheme="majorHAnsi"/>
          <w:color w:val="000000"/>
          <w:sz w:val="22"/>
          <w:szCs w:val="22"/>
        </w:rPr>
        <w:t>* All full time support staff – defined as those on 37 week and above contract</w:t>
      </w:r>
    </w:p>
    <w:p w14:paraId="41FE3D35" w14:textId="77777777" w:rsidR="007627F3" w:rsidRPr="007627F3" w:rsidRDefault="007627F3" w:rsidP="007627F3">
      <w:pPr>
        <w:pStyle w:val="NormalWeb"/>
        <w:spacing w:before="0" w:beforeAutospacing="0" w:after="0" w:afterAutospacing="0"/>
        <w:rPr>
          <w:rFonts w:asciiTheme="majorHAnsi" w:hAnsiTheme="majorHAnsi" w:cstheme="majorHAnsi"/>
          <w:color w:val="000000"/>
          <w:sz w:val="22"/>
          <w:szCs w:val="22"/>
        </w:rPr>
      </w:pPr>
      <w:r w:rsidRPr="007627F3">
        <w:rPr>
          <w:rFonts w:asciiTheme="majorHAnsi" w:hAnsiTheme="majorHAnsi" w:cstheme="majorHAnsi"/>
          <w:color w:val="000000"/>
          <w:sz w:val="22"/>
          <w:szCs w:val="22"/>
        </w:rPr>
        <w:lastRenderedPageBreak/>
        <w:t>* All part time teaching staff with a 45% and above timetable</w:t>
      </w:r>
    </w:p>
    <w:p w14:paraId="517EF358" w14:textId="77777777" w:rsidR="007627F3" w:rsidRPr="007627F3" w:rsidRDefault="007627F3" w:rsidP="007627F3">
      <w:pPr>
        <w:pStyle w:val="NormalWeb"/>
        <w:spacing w:before="0" w:beforeAutospacing="0" w:after="0" w:afterAutospacing="0"/>
        <w:rPr>
          <w:rFonts w:asciiTheme="majorHAnsi" w:hAnsiTheme="majorHAnsi" w:cstheme="majorHAnsi"/>
          <w:color w:val="000000"/>
          <w:sz w:val="22"/>
          <w:szCs w:val="22"/>
        </w:rPr>
      </w:pPr>
      <w:r w:rsidRPr="007627F3">
        <w:rPr>
          <w:rFonts w:asciiTheme="majorHAnsi" w:hAnsiTheme="majorHAnsi" w:cstheme="majorHAnsi"/>
          <w:color w:val="000000"/>
          <w:sz w:val="22"/>
          <w:szCs w:val="22"/>
        </w:rPr>
        <w:t>* All part time support staff who work at least 15 hours per week for 37 weeks or more</w:t>
      </w:r>
    </w:p>
    <w:p w14:paraId="4B279E0A" w14:textId="2DFA0D46" w:rsidR="007627F3" w:rsidRDefault="007627F3" w:rsidP="003254F7">
      <w:pPr>
        <w:pStyle w:val="NormalWeb"/>
        <w:spacing w:before="0" w:beforeAutospacing="0" w:after="0" w:afterAutospacing="0"/>
        <w:jc w:val="both"/>
        <w:rPr>
          <w:rFonts w:asciiTheme="majorHAnsi" w:hAnsiTheme="majorHAnsi" w:cstheme="majorHAnsi"/>
          <w:color w:val="000000"/>
          <w:sz w:val="22"/>
          <w:szCs w:val="22"/>
        </w:rPr>
      </w:pPr>
      <w:r w:rsidRPr="007627F3">
        <w:rPr>
          <w:rFonts w:asciiTheme="majorHAnsi" w:hAnsiTheme="majorHAnsi" w:cstheme="majorHAnsi"/>
          <w:color w:val="000000"/>
          <w:sz w:val="22"/>
          <w:szCs w:val="22"/>
        </w:rPr>
        <w:t>The two year qualification period may be waived if a post is hard to fill. Decisions on hard to fill posts will be made based on guidance from Human Resources. The definition does not include contract staff. If a service has been ‘in house’ and is subsequently ‘contracted out’ children of staff will no longer be eligible for priority admission under this criterion. The definition does not include peripatetic staff.</w:t>
      </w:r>
    </w:p>
    <w:p w14:paraId="6CDC0ACC" w14:textId="77777777" w:rsidR="003254F7" w:rsidRPr="003254F7" w:rsidRDefault="003254F7" w:rsidP="003254F7">
      <w:pPr>
        <w:pStyle w:val="NormalWeb"/>
        <w:spacing w:before="0" w:beforeAutospacing="0" w:after="0" w:afterAutospacing="0"/>
        <w:rPr>
          <w:rFonts w:asciiTheme="majorHAnsi" w:hAnsiTheme="majorHAnsi" w:cstheme="majorHAnsi"/>
          <w:color w:val="000000"/>
          <w:sz w:val="22"/>
          <w:szCs w:val="22"/>
        </w:rPr>
      </w:pPr>
    </w:p>
    <w:p w14:paraId="49E6D49A" w14:textId="77777777" w:rsidR="007627F3" w:rsidRPr="007627F3" w:rsidRDefault="007627F3" w:rsidP="007627F3">
      <w:pPr>
        <w:spacing w:before="0" w:after="0"/>
        <w:rPr>
          <w:rFonts w:asciiTheme="majorHAnsi" w:hAnsiTheme="majorHAnsi" w:cstheme="majorHAnsi"/>
          <w:b/>
          <w:sz w:val="22"/>
          <w:szCs w:val="22"/>
          <w:lang w:val="en-GB"/>
        </w:rPr>
      </w:pPr>
      <w:r w:rsidRPr="007627F3">
        <w:rPr>
          <w:rFonts w:asciiTheme="majorHAnsi" w:hAnsiTheme="majorHAnsi" w:cstheme="majorHAnsi"/>
          <w:b/>
          <w:sz w:val="22"/>
          <w:szCs w:val="22"/>
          <w:lang w:val="en-GB"/>
        </w:rPr>
        <w:t>6.3 Tie break</w:t>
      </w:r>
    </w:p>
    <w:p w14:paraId="3776F229" w14:textId="58BF9FFF" w:rsidR="007627F3" w:rsidRPr="007627F3" w:rsidRDefault="007627F3" w:rsidP="003254F7">
      <w:pPr>
        <w:spacing w:before="0" w:after="0"/>
        <w:jc w:val="both"/>
        <w:rPr>
          <w:rFonts w:asciiTheme="majorHAnsi" w:hAnsiTheme="majorHAnsi" w:cstheme="majorHAnsi"/>
          <w:sz w:val="22"/>
          <w:szCs w:val="22"/>
        </w:rPr>
      </w:pPr>
      <w:r w:rsidRPr="007627F3">
        <w:rPr>
          <w:rFonts w:asciiTheme="majorHAnsi" w:hAnsiTheme="majorHAnsi" w:cstheme="majorHAnsi"/>
          <w:sz w:val="22"/>
          <w:szCs w:val="22"/>
        </w:rPr>
        <w:t xml:space="preserve">In the case of 2 or more applications that cannot be separated by the oversubscription criteria outlined above, the school will use the distance between the school and a child’s home as a tie breaker to decide between applicants. Priority will be given to children who live closest to the school. Distance will be measured in a straight line from the child’s home address to the school’s front gates on </w:t>
      </w:r>
      <w:r>
        <w:rPr>
          <w:rFonts w:asciiTheme="majorHAnsi" w:eastAsia="Calibri" w:hAnsiTheme="majorHAnsi" w:cstheme="majorHAnsi"/>
          <w:b/>
          <w:sz w:val="22"/>
          <w:szCs w:val="22"/>
        </w:rPr>
        <w:t>Sewall Highway</w:t>
      </w:r>
      <w:r w:rsidRPr="007627F3">
        <w:rPr>
          <w:rFonts w:asciiTheme="majorHAnsi" w:eastAsia="Calibri" w:hAnsiTheme="majorHAnsi" w:cstheme="majorHAnsi"/>
          <w:b/>
          <w:sz w:val="22"/>
          <w:szCs w:val="22"/>
        </w:rPr>
        <w:t>.</w:t>
      </w:r>
      <w:r w:rsidRPr="007627F3">
        <w:rPr>
          <w:rFonts w:asciiTheme="majorHAnsi" w:hAnsiTheme="majorHAnsi" w:cstheme="majorHAnsi"/>
          <w:sz w:val="22"/>
          <w:szCs w:val="22"/>
        </w:rPr>
        <w:t xml:space="preserve"> A child’s home address will be considered to be where he/she is resident for the majority of nights in a normal school week. Where the distance between 2 children’s homes and the school is the same, random allocation will be used to decide between them. This process will be independently verified. </w:t>
      </w:r>
      <w:r w:rsidRPr="007627F3">
        <w:rPr>
          <w:rFonts w:asciiTheme="majorHAnsi" w:hAnsiTheme="majorHAnsi" w:cstheme="majorHAnsi"/>
          <w:color w:val="000000"/>
          <w:sz w:val="22"/>
          <w:szCs w:val="22"/>
        </w:rPr>
        <w:t xml:space="preserve">One of the aims of a local school is to serve its neighbourhood and develop links with the local community to strengthen the school and the community. The area served by a school is known as the catchment area and details of specific catchment areas are available </w:t>
      </w:r>
      <w:r w:rsidR="00A91831">
        <w:rPr>
          <w:rFonts w:asciiTheme="majorHAnsi" w:hAnsiTheme="majorHAnsi" w:cstheme="majorHAnsi"/>
          <w:color w:val="000000"/>
          <w:sz w:val="22"/>
          <w:szCs w:val="22"/>
        </w:rPr>
        <w:t>from the school office.</w:t>
      </w:r>
    </w:p>
    <w:p w14:paraId="6934DD0B" w14:textId="77777777" w:rsidR="007627F3" w:rsidRPr="007627F3" w:rsidRDefault="007627F3" w:rsidP="007627F3">
      <w:pPr>
        <w:spacing w:before="0" w:after="0"/>
        <w:rPr>
          <w:rFonts w:asciiTheme="majorHAnsi" w:hAnsiTheme="majorHAnsi" w:cstheme="majorHAnsi"/>
          <w:b/>
          <w:sz w:val="22"/>
          <w:szCs w:val="22"/>
          <w:lang w:val="en-GB"/>
        </w:rPr>
      </w:pPr>
    </w:p>
    <w:p w14:paraId="2C10DA25" w14:textId="77777777" w:rsidR="007627F3" w:rsidRPr="007627F3" w:rsidRDefault="007627F3" w:rsidP="007627F3">
      <w:pPr>
        <w:spacing w:before="0" w:after="0"/>
        <w:rPr>
          <w:rFonts w:asciiTheme="majorHAnsi" w:hAnsiTheme="majorHAnsi" w:cstheme="majorHAnsi"/>
          <w:b/>
          <w:sz w:val="22"/>
          <w:szCs w:val="22"/>
          <w:lang w:val="en-GB"/>
        </w:rPr>
      </w:pPr>
      <w:r w:rsidRPr="007627F3">
        <w:rPr>
          <w:rFonts w:asciiTheme="majorHAnsi" w:hAnsiTheme="majorHAnsi" w:cstheme="majorHAnsi"/>
          <w:b/>
          <w:sz w:val="22"/>
          <w:szCs w:val="22"/>
          <w:lang w:val="en-GB"/>
        </w:rPr>
        <w:t>6.4 Children below compulsory school age (optional)</w:t>
      </w:r>
    </w:p>
    <w:p w14:paraId="5A7BC7A4" w14:textId="317809D1" w:rsidR="007627F3" w:rsidRDefault="007627F3" w:rsidP="003254F7">
      <w:pPr>
        <w:spacing w:before="0" w:after="0"/>
        <w:jc w:val="both"/>
        <w:rPr>
          <w:rFonts w:asciiTheme="majorHAnsi" w:hAnsiTheme="majorHAnsi" w:cstheme="majorHAnsi"/>
          <w:sz w:val="22"/>
          <w:szCs w:val="22"/>
        </w:rPr>
      </w:pPr>
      <w:r w:rsidRPr="007627F3">
        <w:rPr>
          <w:rFonts w:asciiTheme="majorHAnsi" w:hAnsiTheme="majorHAnsi" w:cstheme="majorHAnsi"/>
          <w:sz w:val="22"/>
          <w:szCs w:val="22"/>
        </w:rPr>
        <w:t xml:space="preserve">Where children below compulsory school age are offered a place at the school, they will be entitled to attend the school full-time in the September following their fourth birthday. Parents may defer their child’s entry to the school until later in the school year but not beyond the point at which the child reaches compulsory school age, and not beyond the beginning of the final term of the school year the offer was made for. </w:t>
      </w:r>
    </w:p>
    <w:p w14:paraId="4CF8BF43" w14:textId="77777777" w:rsidR="007627F3" w:rsidRPr="007627F3" w:rsidRDefault="007627F3" w:rsidP="007627F3">
      <w:pPr>
        <w:spacing w:before="0" w:after="0"/>
        <w:rPr>
          <w:rFonts w:asciiTheme="majorHAnsi" w:hAnsiTheme="majorHAnsi" w:cstheme="majorHAnsi"/>
          <w:sz w:val="22"/>
          <w:szCs w:val="22"/>
        </w:rPr>
      </w:pPr>
    </w:p>
    <w:p w14:paraId="59A6B69E" w14:textId="77777777" w:rsidR="007627F3" w:rsidRPr="007627F3" w:rsidRDefault="007627F3" w:rsidP="007627F3">
      <w:pPr>
        <w:pStyle w:val="NormalWeb"/>
        <w:spacing w:before="0" w:beforeAutospacing="0" w:after="0" w:afterAutospacing="0"/>
        <w:rPr>
          <w:rFonts w:asciiTheme="majorHAnsi" w:hAnsiTheme="majorHAnsi" w:cstheme="majorHAnsi"/>
          <w:b/>
          <w:color w:val="000000"/>
          <w:sz w:val="22"/>
          <w:szCs w:val="22"/>
        </w:rPr>
      </w:pPr>
      <w:r w:rsidRPr="007627F3">
        <w:rPr>
          <w:rFonts w:asciiTheme="majorHAnsi" w:hAnsiTheme="majorHAnsi" w:cstheme="majorHAnsi"/>
          <w:b/>
          <w:color w:val="000000"/>
          <w:sz w:val="22"/>
          <w:szCs w:val="22"/>
        </w:rPr>
        <w:t>Part time attendance</w:t>
      </w:r>
    </w:p>
    <w:p w14:paraId="43B17F8B" w14:textId="77777777" w:rsidR="00D9679F" w:rsidRPr="003149F3" w:rsidRDefault="00D9679F" w:rsidP="00D9679F">
      <w:pPr>
        <w:pStyle w:val="NormalWeb"/>
        <w:spacing w:before="0" w:beforeAutospacing="0" w:after="0" w:afterAutospacing="0"/>
        <w:rPr>
          <w:rFonts w:asciiTheme="minorHAnsi" w:hAnsiTheme="minorHAnsi" w:cstheme="minorHAnsi"/>
          <w:color w:val="4F81BD" w:themeColor="accent1"/>
          <w:sz w:val="22"/>
          <w:szCs w:val="22"/>
        </w:rPr>
      </w:pPr>
      <w:r w:rsidRPr="002E4E6A">
        <w:rPr>
          <w:rFonts w:ascii="Calibri" w:hAnsi="Calibri" w:cs="Calibri"/>
          <w:color w:val="000000" w:themeColor="text1"/>
          <w:sz w:val="22"/>
          <w:szCs w:val="22"/>
          <w:bdr w:val="none" w:sz="0" w:space="0" w:color="auto" w:frame="1"/>
          <w:shd w:val="clear" w:color="auto" w:fill="FFFFFF"/>
        </w:rPr>
        <w:t>Where the parents wish, children may attend part-time until later in the school year but not beyond the point at which they reach compulsory school age</w:t>
      </w:r>
      <w:r w:rsidRPr="002E4E6A">
        <w:rPr>
          <w:rFonts w:ascii="Calibri" w:hAnsi="Calibri" w:cs="Calibri"/>
          <w:color w:val="000000" w:themeColor="text1"/>
          <w:bdr w:val="none" w:sz="0" w:space="0" w:color="auto" w:frame="1"/>
          <w:shd w:val="clear" w:color="auto" w:fill="FFFFFF"/>
        </w:rPr>
        <w:t xml:space="preserve">. </w:t>
      </w:r>
      <w:r w:rsidRPr="002E4E6A">
        <w:rPr>
          <w:rFonts w:asciiTheme="minorHAnsi" w:hAnsiTheme="minorHAnsi" w:cstheme="minorHAnsi"/>
          <w:color w:val="000000" w:themeColor="text1"/>
          <w:sz w:val="22"/>
          <w:szCs w:val="22"/>
        </w:rPr>
        <w:t xml:space="preserve"> </w:t>
      </w:r>
      <w:r w:rsidRPr="003149F3">
        <w:rPr>
          <w:rFonts w:asciiTheme="minorHAnsi" w:hAnsiTheme="minorHAnsi" w:cstheme="minorHAnsi"/>
          <w:sz w:val="22"/>
          <w:szCs w:val="22"/>
        </w:rPr>
        <w:t xml:space="preserve">For more information please visit the following webpage: </w:t>
      </w:r>
      <w:r w:rsidRPr="003149F3">
        <w:rPr>
          <w:rFonts w:asciiTheme="minorHAnsi" w:hAnsiTheme="minorHAnsi" w:cstheme="minorHAnsi"/>
          <w:color w:val="4F81BD" w:themeColor="accent1"/>
          <w:sz w:val="22"/>
          <w:szCs w:val="22"/>
        </w:rPr>
        <w:t>http://www.coventry.gov.uk/downloads/file/28497/guidance_notes_for_applying_to_educate_out_ of_the_normal_chronological_age_group</w:t>
      </w:r>
    </w:p>
    <w:p w14:paraId="281D6A83" w14:textId="77777777" w:rsidR="007627F3" w:rsidRPr="007627F3" w:rsidRDefault="007627F3" w:rsidP="007627F3">
      <w:pPr>
        <w:pStyle w:val="NormalWeb"/>
        <w:spacing w:before="0" w:beforeAutospacing="0" w:after="0" w:afterAutospacing="0"/>
        <w:rPr>
          <w:rFonts w:asciiTheme="majorHAnsi" w:hAnsiTheme="majorHAnsi" w:cstheme="majorHAnsi"/>
          <w:color w:val="000000"/>
          <w:sz w:val="22"/>
          <w:szCs w:val="22"/>
        </w:rPr>
      </w:pPr>
    </w:p>
    <w:p w14:paraId="0B8BE8E7" w14:textId="77777777" w:rsidR="007627F3" w:rsidRPr="007627F3" w:rsidRDefault="007627F3" w:rsidP="007627F3">
      <w:pPr>
        <w:pStyle w:val="NormalWeb"/>
        <w:spacing w:before="0" w:beforeAutospacing="0" w:after="0" w:afterAutospacing="0"/>
        <w:rPr>
          <w:rFonts w:asciiTheme="majorHAnsi" w:hAnsiTheme="majorHAnsi" w:cstheme="majorHAnsi"/>
          <w:b/>
          <w:color w:val="000000"/>
          <w:sz w:val="22"/>
          <w:szCs w:val="22"/>
        </w:rPr>
      </w:pPr>
      <w:r w:rsidRPr="007627F3">
        <w:rPr>
          <w:rFonts w:asciiTheme="majorHAnsi" w:hAnsiTheme="majorHAnsi" w:cstheme="majorHAnsi"/>
          <w:b/>
          <w:color w:val="000000"/>
          <w:sz w:val="22"/>
          <w:szCs w:val="22"/>
        </w:rPr>
        <w:t>Children currently attending Local Authority Maintained Nursery Classes</w:t>
      </w:r>
    </w:p>
    <w:p w14:paraId="748D6832" w14:textId="3800CD6E" w:rsidR="007627F3" w:rsidRDefault="007627F3" w:rsidP="007627F3">
      <w:pPr>
        <w:pStyle w:val="NormalWeb"/>
        <w:spacing w:before="0" w:beforeAutospacing="0" w:after="0" w:afterAutospacing="0"/>
        <w:rPr>
          <w:rFonts w:asciiTheme="majorHAnsi" w:hAnsiTheme="majorHAnsi" w:cstheme="majorHAnsi"/>
          <w:color w:val="000000"/>
          <w:sz w:val="22"/>
          <w:szCs w:val="22"/>
        </w:rPr>
      </w:pPr>
      <w:r w:rsidRPr="007627F3">
        <w:rPr>
          <w:rFonts w:asciiTheme="majorHAnsi" w:hAnsiTheme="majorHAnsi" w:cstheme="majorHAnsi"/>
          <w:color w:val="000000"/>
          <w:sz w:val="22"/>
          <w:szCs w:val="22"/>
        </w:rPr>
        <w:t xml:space="preserve">Parents of children already attending Nursery Classes will also need to complete an application form in order to request a place at </w:t>
      </w:r>
      <w:r w:rsidR="0010381D">
        <w:rPr>
          <w:rFonts w:asciiTheme="majorHAnsi" w:hAnsiTheme="majorHAnsi" w:cstheme="majorHAnsi"/>
          <w:color w:val="000000"/>
          <w:sz w:val="22"/>
          <w:szCs w:val="22"/>
        </w:rPr>
        <w:t>Courthouse Green</w:t>
      </w:r>
      <w:r w:rsidRPr="007627F3">
        <w:rPr>
          <w:rFonts w:asciiTheme="majorHAnsi" w:hAnsiTheme="majorHAnsi" w:cstheme="majorHAnsi"/>
          <w:color w:val="000000"/>
          <w:sz w:val="22"/>
          <w:szCs w:val="22"/>
        </w:rPr>
        <w:t xml:space="preserve">. </w:t>
      </w:r>
      <w:r w:rsidR="00851146">
        <w:rPr>
          <w:rFonts w:asciiTheme="majorHAnsi" w:hAnsiTheme="majorHAnsi" w:cstheme="majorHAnsi"/>
          <w:color w:val="000000"/>
          <w:sz w:val="22"/>
          <w:szCs w:val="22"/>
        </w:rPr>
        <w:t>We have full time and part time provision.</w:t>
      </w:r>
    </w:p>
    <w:p w14:paraId="1D78D127" w14:textId="77777777" w:rsidR="007627F3" w:rsidRPr="007627F3" w:rsidRDefault="007627F3" w:rsidP="007627F3">
      <w:pPr>
        <w:pStyle w:val="NormalWeb"/>
        <w:spacing w:before="0" w:beforeAutospacing="0" w:after="0" w:afterAutospacing="0"/>
        <w:rPr>
          <w:rFonts w:asciiTheme="majorHAnsi" w:hAnsiTheme="majorHAnsi" w:cstheme="majorHAnsi"/>
          <w:color w:val="000000"/>
          <w:sz w:val="22"/>
          <w:szCs w:val="22"/>
        </w:rPr>
      </w:pPr>
    </w:p>
    <w:p w14:paraId="6FE34730" w14:textId="77777777" w:rsidR="007627F3" w:rsidRPr="007627F3" w:rsidRDefault="007627F3" w:rsidP="007627F3">
      <w:pPr>
        <w:pStyle w:val="Heading1"/>
        <w:rPr>
          <w:rFonts w:asciiTheme="majorHAnsi" w:hAnsiTheme="majorHAnsi" w:cstheme="majorHAnsi"/>
          <w:sz w:val="22"/>
          <w:szCs w:val="22"/>
        </w:rPr>
      </w:pPr>
      <w:r w:rsidRPr="007627F3">
        <w:rPr>
          <w:rFonts w:asciiTheme="majorHAnsi" w:hAnsiTheme="majorHAnsi" w:cstheme="majorHAnsi"/>
          <w:sz w:val="22"/>
          <w:szCs w:val="22"/>
          <w:lang w:val="en-GB"/>
        </w:rPr>
        <w:t xml:space="preserve">7. </w:t>
      </w:r>
      <w:r w:rsidRPr="007627F3">
        <w:rPr>
          <w:rFonts w:asciiTheme="majorHAnsi" w:hAnsiTheme="majorHAnsi" w:cstheme="majorHAnsi"/>
          <w:sz w:val="22"/>
          <w:szCs w:val="22"/>
        </w:rPr>
        <w:t>In-year admissions</w:t>
      </w:r>
    </w:p>
    <w:p w14:paraId="0D687F4C" w14:textId="04EC2CBA" w:rsidR="007627F3" w:rsidRPr="00A462FF" w:rsidRDefault="003F5C62" w:rsidP="003254F7">
      <w:pPr>
        <w:spacing w:before="0" w:after="0"/>
        <w:jc w:val="both"/>
        <w:rPr>
          <w:rFonts w:asciiTheme="majorHAnsi" w:hAnsiTheme="majorHAnsi" w:cstheme="majorHAnsi"/>
          <w:color w:val="000000" w:themeColor="text1"/>
          <w:sz w:val="22"/>
          <w:szCs w:val="22"/>
        </w:rPr>
      </w:pPr>
      <w:r w:rsidRPr="00A462FF">
        <w:rPr>
          <w:rFonts w:asciiTheme="majorHAnsi" w:hAnsiTheme="majorHAnsi" w:cstheme="majorHAnsi"/>
          <w:color w:val="000000" w:themeColor="text1"/>
          <w:sz w:val="22"/>
          <w:szCs w:val="22"/>
        </w:rPr>
        <w:t>You can apply for a place for your child at any time outside the normal admissions round</w:t>
      </w:r>
      <w:r w:rsidR="00CF5EFF">
        <w:rPr>
          <w:rFonts w:asciiTheme="majorHAnsi" w:hAnsiTheme="majorHAnsi" w:cstheme="majorHAnsi"/>
          <w:color w:val="000000" w:themeColor="text1"/>
          <w:sz w:val="22"/>
          <w:szCs w:val="22"/>
        </w:rPr>
        <w:t xml:space="preserve"> via the City C</w:t>
      </w:r>
      <w:r w:rsidR="003A192D">
        <w:rPr>
          <w:rFonts w:asciiTheme="majorHAnsi" w:hAnsiTheme="majorHAnsi" w:cstheme="majorHAnsi"/>
          <w:color w:val="000000" w:themeColor="text1"/>
          <w:sz w:val="22"/>
          <w:szCs w:val="22"/>
        </w:rPr>
        <w:t>o</w:t>
      </w:r>
      <w:r w:rsidR="00CF5EFF">
        <w:rPr>
          <w:rFonts w:asciiTheme="majorHAnsi" w:hAnsiTheme="majorHAnsi" w:cstheme="majorHAnsi"/>
          <w:color w:val="000000" w:themeColor="text1"/>
          <w:sz w:val="22"/>
          <w:szCs w:val="22"/>
        </w:rPr>
        <w:t>uncil</w:t>
      </w:r>
      <w:r w:rsidRPr="00A462FF">
        <w:rPr>
          <w:rFonts w:asciiTheme="majorHAnsi" w:hAnsiTheme="majorHAnsi" w:cstheme="majorHAnsi"/>
          <w:color w:val="000000" w:themeColor="text1"/>
          <w:sz w:val="22"/>
          <w:szCs w:val="22"/>
        </w:rPr>
        <w:t>. As is the case in the normal admissions round, all children whose Education, Health and Care Plan (EHC) names the school will be admitted.</w:t>
      </w:r>
      <w:r w:rsidR="00A462FF">
        <w:rPr>
          <w:rFonts w:asciiTheme="majorHAnsi" w:hAnsiTheme="majorHAnsi" w:cstheme="majorHAnsi"/>
          <w:color w:val="000000" w:themeColor="text1"/>
          <w:sz w:val="22"/>
          <w:szCs w:val="22"/>
        </w:rPr>
        <w:t xml:space="preserve"> </w:t>
      </w:r>
      <w:r w:rsidR="007627F3" w:rsidRPr="007627F3">
        <w:rPr>
          <w:rFonts w:asciiTheme="majorHAnsi" w:hAnsiTheme="majorHAnsi" w:cstheme="majorHAnsi"/>
          <w:sz w:val="22"/>
          <w:szCs w:val="22"/>
        </w:rPr>
        <w:t xml:space="preserve">Likewise, </w:t>
      </w:r>
      <w:r w:rsidR="0016019A">
        <w:rPr>
          <w:rFonts w:asciiTheme="majorHAnsi" w:hAnsiTheme="majorHAnsi" w:cstheme="majorHAnsi"/>
          <w:sz w:val="22"/>
          <w:szCs w:val="22"/>
        </w:rPr>
        <w:t xml:space="preserve">through co-ordination with the City Council, </w:t>
      </w:r>
      <w:r w:rsidR="007627F3" w:rsidRPr="007627F3">
        <w:rPr>
          <w:rFonts w:asciiTheme="majorHAnsi" w:hAnsiTheme="majorHAnsi" w:cstheme="majorHAnsi"/>
          <w:sz w:val="22"/>
          <w:szCs w:val="22"/>
        </w:rPr>
        <w:t>if there are spaces available in the year group you are applying for, your child will always be offered a place.</w:t>
      </w:r>
      <w:r w:rsidR="007627F3" w:rsidRPr="007627F3">
        <w:rPr>
          <w:rFonts w:asciiTheme="majorHAnsi" w:hAnsiTheme="majorHAnsi" w:cstheme="majorHAnsi"/>
          <w:i/>
          <w:color w:val="C0504D"/>
          <w:sz w:val="22"/>
          <w:szCs w:val="22"/>
          <w:lang w:val="en-GB"/>
        </w:rPr>
        <w:t xml:space="preserve"> </w:t>
      </w:r>
      <w:r w:rsidR="007627F3" w:rsidRPr="007627F3">
        <w:rPr>
          <w:rFonts w:asciiTheme="majorHAnsi" w:hAnsiTheme="majorHAnsi" w:cstheme="majorHAnsi"/>
          <w:sz w:val="22"/>
          <w:szCs w:val="22"/>
        </w:rPr>
        <w:t>If there are no spaces available at the time of your application, your child’s name will be added to a waiting list for the relevant year group. When a space becomes available it will be filled by one of the pupils on the waiting list in accordance with the oversubscription criteria listed in section 6.</w:t>
      </w:r>
      <w:r w:rsidR="00DF005C">
        <w:rPr>
          <w:rFonts w:asciiTheme="majorHAnsi" w:hAnsiTheme="majorHAnsi" w:cstheme="majorHAnsi"/>
          <w:sz w:val="22"/>
          <w:szCs w:val="22"/>
        </w:rPr>
        <w:t>2</w:t>
      </w:r>
      <w:r w:rsidR="007627F3" w:rsidRPr="007627F3">
        <w:rPr>
          <w:rFonts w:asciiTheme="majorHAnsi" w:hAnsiTheme="majorHAnsi" w:cstheme="majorHAnsi"/>
          <w:sz w:val="22"/>
          <w:szCs w:val="22"/>
        </w:rPr>
        <w:t xml:space="preserve"> of this policy. Priority will not be given to children on the basis that they have been on the waiting list the longest.</w:t>
      </w:r>
    </w:p>
    <w:p w14:paraId="410B7243" w14:textId="77777777" w:rsidR="000B1FED" w:rsidRPr="007627F3" w:rsidRDefault="000B1FED" w:rsidP="007627F3">
      <w:pPr>
        <w:spacing w:before="0" w:after="0"/>
        <w:rPr>
          <w:rFonts w:asciiTheme="majorHAnsi" w:hAnsiTheme="majorHAnsi" w:cstheme="majorHAnsi"/>
          <w:sz w:val="22"/>
          <w:szCs w:val="22"/>
        </w:rPr>
      </w:pPr>
    </w:p>
    <w:p w14:paraId="7CE83164" w14:textId="77777777" w:rsidR="007627F3" w:rsidRPr="007627F3" w:rsidRDefault="007627F3" w:rsidP="007627F3">
      <w:pPr>
        <w:pStyle w:val="ListParagraph"/>
        <w:numPr>
          <w:ilvl w:val="0"/>
          <w:numId w:val="7"/>
        </w:numPr>
        <w:spacing w:after="0" w:line="240" w:lineRule="auto"/>
        <w:ind w:left="284" w:hanging="284"/>
        <w:rPr>
          <w:rFonts w:asciiTheme="majorHAnsi" w:hAnsiTheme="majorHAnsi" w:cstheme="majorHAnsi"/>
          <w:b/>
        </w:rPr>
      </w:pPr>
      <w:r w:rsidRPr="007627F3">
        <w:rPr>
          <w:rFonts w:asciiTheme="majorHAnsi" w:hAnsiTheme="majorHAnsi" w:cstheme="majorHAnsi"/>
          <w:b/>
        </w:rPr>
        <w:t>Appeals</w:t>
      </w:r>
      <w:r w:rsidRPr="007627F3">
        <w:rPr>
          <w:rFonts w:asciiTheme="majorHAnsi" w:hAnsiTheme="majorHAnsi" w:cstheme="majorHAnsi"/>
          <w:b/>
        </w:rPr>
        <w:tab/>
      </w:r>
    </w:p>
    <w:p w14:paraId="72BBBEAA" w14:textId="77777777" w:rsidR="007627F3" w:rsidRPr="007627F3" w:rsidRDefault="007627F3" w:rsidP="003254F7">
      <w:pPr>
        <w:spacing w:before="0" w:after="0"/>
        <w:rPr>
          <w:rFonts w:asciiTheme="majorHAnsi" w:hAnsiTheme="majorHAnsi" w:cstheme="majorHAnsi"/>
          <w:sz w:val="22"/>
          <w:szCs w:val="22"/>
        </w:rPr>
      </w:pPr>
      <w:r w:rsidRPr="007627F3">
        <w:rPr>
          <w:rFonts w:asciiTheme="majorHAnsi" w:hAnsiTheme="majorHAnsi" w:cstheme="majorHAnsi"/>
          <w:color w:val="000000"/>
          <w:sz w:val="22"/>
          <w:szCs w:val="22"/>
          <w:lang w:eastAsia="en-GB"/>
        </w:rPr>
        <w:t xml:space="preserve">Parents who have been refused a place at the School have the right to make an appeal against the decision. Appeals are heard by an independent appeals panel. Appeal forms and details about how to appeal and the schedule for all appeals, including deadlines for appeal forms to be submitted, can be accessed via the Coventry Appeals section on the website at </w:t>
      </w:r>
      <w:hyperlink r:id="rId12" w:history="1">
        <w:r w:rsidRPr="007627F3">
          <w:rPr>
            <w:rFonts w:asciiTheme="majorHAnsi" w:hAnsiTheme="majorHAnsi" w:cstheme="majorHAnsi"/>
            <w:color w:val="0000FF"/>
            <w:sz w:val="22"/>
            <w:szCs w:val="22"/>
            <w:u w:val="single"/>
          </w:rPr>
          <w:t>https://www.coventry.gov.uk/info/148/school_admissions/122/school_appeals</w:t>
        </w:r>
      </w:hyperlink>
    </w:p>
    <w:p w14:paraId="42B8B182" w14:textId="1DBF70BC" w:rsidR="007627F3" w:rsidRPr="007627F3" w:rsidRDefault="007627F3" w:rsidP="004D058D">
      <w:pPr>
        <w:jc w:val="both"/>
        <w:rPr>
          <w:rFonts w:asciiTheme="majorHAnsi" w:hAnsiTheme="majorHAnsi" w:cstheme="majorHAnsi"/>
          <w:color w:val="000000"/>
          <w:sz w:val="22"/>
          <w:szCs w:val="22"/>
          <w:lang w:eastAsia="en-GB"/>
        </w:rPr>
      </w:pPr>
      <w:r w:rsidRPr="007627F3">
        <w:rPr>
          <w:rFonts w:asciiTheme="majorHAnsi" w:hAnsiTheme="majorHAnsi" w:cstheme="majorHAnsi"/>
          <w:color w:val="000000"/>
          <w:sz w:val="22"/>
          <w:szCs w:val="22"/>
          <w:lang w:eastAsia="en-GB"/>
        </w:rPr>
        <w:br/>
        <w:t xml:space="preserve">Parents do not have a right to a second appeal in respect of the same academic year, except where the </w:t>
      </w:r>
      <w:r w:rsidR="00B72815">
        <w:rPr>
          <w:rFonts w:asciiTheme="majorHAnsi" w:hAnsiTheme="majorHAnsi" w:cstheme="majorHAnsi"/>
          <w:color w:val="000000"/>
          <w:sz w:val="22"/>
          <w:szCs w:val="22"/>
          <w:lang w:eastAsia="en-GB"/>
        </w:rPr>
        <w:t>school</w:t>
      </w:r>
      <w:r w:rsidRPr="007627F3">
        <w:rPr>
          <w:rFonts w:asciiTheme="majorHAnsi" w:hAnsiTheme="majorHAnsi" w:cstheme="majorHAnsi"/>
          <w:color w:val="000000"/>
          <w:sz w:val="22"/>
          <w:szCs w:val="22"/>
          <w:lang w:eastAsia="en-GB"/>
        </w:rPr>
        <w:t xml:space="preserve"> agrees there were faults in the first appeal which may have significantly affected the outcome or the </w:t>
      </w:r>
      <w:r w:rsidR="00F919D9">
        <w:rPr>
          <w:rFonts w:asciiTheme="majorHAnsi" w:hAnsiTheme="majorHAnsi" w:cstheme="majorHAnsi"/>
          <w:color w:val="000000"/>
          <w:sz w:val="22"/>
          <w:szCs w:val="22"/>
          <w:lang w:eastAsia="en-GB"/>
        </w:rPr>
        <w:t>school</w:t>
      </w:r>
      <w:r w:rsidRPr="007627F3">
        <w:rPr>
          <w:rFonts w:asciiTheme="majorHAnsi" w:hAnsiTheme="majorHAnsi" w:cstheme="majorHAnsi"/>
          <w:color w:val="000000"/>
          <w:sz w:val="22"/>
          <w:szCs w:val="22"/>
          <w:lang w:eastAsia="en-GB"/>
        </w:rPr>
        <w:t xml:space="preserve"> accepts a further application for a place at the school because of a significant and material change in the circumstances of the parent, child, or school, but this has been turned down. Repeat applications will not be </w:t>
      </w:r>
      <w:r w:rsidRPr="007627F3">
        <w:rPr>
          <w:rFonts w:asciiTheme="majorHAnsi" w:hAnsiTheme="majorHAnsi" w:cstheme="majorHAnsi"/>
          <w:color w:val="000000"/>
          <w:sz w:val="22"/>
          <w:szCs w:val="22"/>
          <w:lang w:eastAsia="en-GB"/>
        </w:rPr>
        <w:lastRenderedPageBreak/>
        <w:t>considered unless the significant and material change relates to matters that would affect the level of priority which would be given to the application in accordance with the admission over-subscription criteria.</w:t>
      </w:r>
    </w:p>
    <w:p w14:paraId="724B9793" w14:textId="77777777" w:rsidR="004D058D" w:rsidRDefault="004D058D" w:rsidP="007627F3">
      <w:pPr>
        <w:pStyle w:val="NormalWeb"/>
        <w:spacing w:before="0" w:beforeAutospacing="0" w:after="0" w:afterAutospacing="0"/>
        <w:rPr>
          <w:rFonts w:asciiTheme="majorHAnsi" w:hAnsiTheme="majorHAnsi" w:cstheme="majorHAnsi"/>
          <w:b/>
          <w:color w:val="000000"/>
          <w:sz w:val="22"/>
          <w:szCs w:val="22"/>
        </w:rPr>
      </w:pPr>
    </w:p>
    <w:p w14:paraId="427E9C85" w14:textId="50B2B160" w:rsidR="007627F3" w:rsidRPr="007627F3" w:rsidRDefault="007627F3" w:rsidP="007627F3">
      <w:pPr>
        <w:pStyle w:val="NormalWeb"/>
        <w:spacing w:before="0" w:beforeAutospacing="0" w:after="0" w:afterAutospacing="0"/>
        <w:rPr>
          <w:rFonts w:asciiTheme="majorHAnsi" w:hAnsiTheme="majorHAnsi" w:cstheme="majorHAnsi"/>
          <w:b/>
          <w:color w:val="000000"/>
          <w:sz w:val="22"/>
          <w:szCs w:val="22"/>
        </w:rPr>
      </w:pPr>
      <w:r w:rsidRPr="007627F3">
        <w:rPr>
          <w:rFonts w:asciiTheme="majorHAnsi" w:hAnsiTheme="majorHAnsi" w:cstheme="majorHAnsi"/>
          <w:b/>
          <w:color w:val="000000"/>
          <w:sz w:val="22"/>
          <w:szCs w:val="22"/>
        </w:rPr>
        <w:t>Waiting List</w:t>
      </w:r>
    </w:p>
    <w:p w14:paraId="0E47816C" w14:textId="2C052478" w:rsidR="007627F3" w:rsidRPr="007627F3" w:rsidRDefault="007627F3" w:rsidP="003254F7">
      <w:pPr>
        <w:pStyle w:val="NormalWeb"/>
        <w:spacing w:before="0" w:beforeAutospacing="0" w:after="0" w:afterAutospacing="0"/>
        <w:jc w:val="both"/>
        <w:rPr>
          <w:rFonts w:asciiTheme="majorHAnsi" w:hAnsiTheme="majorHAnsi" w:cstheme="majorHAnsi"/>
          <w:color w:val="000000"/>
          <w:sz w:val="22"/>
          <w:szCs w:val="22"/>
        </w:rPr>
      </w:pPr>
      <w:r w:rsidRPr="007627F3">
        <w:rPr>
          <w:rFonts w:asciiTheme="majorHAnsi" w:hAnsiTheme="majorHAnsi" w:cstheme="majorHAnsi"/>
          <w:color w:val="000000"/>
          <w:sz w:val="22"/>
          <w:szCs w:val="22"/>
        </w:rPr>
        <w:t xml:space="preserve">The Authority cannot always offer places at a preferred school. If this is the case the child's name will be automatically placed on the Waiting List for </w:t>
      </w:r>
      <w:r>
        <w:rPr>
          <w:rFonts w:asciiTheme="majorHAnsi" w:hAnsiTheme="majorHAnsi" w:cstheme="majorHAnsi"/>
          <w:color w:val="000000"/>
          <w:sz w:val="22"/>
          <w:szCs w:val="22"/>
        </w:rPr>
        <w:t>Courthouse</w:t>
      </w:r>
      <w:r w:rsidRPr="007627F3">
        <w:rPr>
          <w:rFonts w:asciiTheme="majorHAnsi" w:hAnsiTheme="majorHAnsi" w:cstheme="majorHAnsi"/>
          <w:color w:val="000000"/>
          <w:sz w:val="22"/>
          <w:szCs w:val="22"/>
        </w:rPr>
        <w:t xml:space="preserve"> Green Primary School. If places become available, the Authority will allocate the places in accordance with the oversubscription criteria. Each time a child is added, the list is ranked again in line with the oversubscription criteria. Applicants may therefore move both up and down the list depending on whether others joining the list meet a higher ranked oversubscription criterion. Waiting Lists will remain in operation until 31 December 2023. After this parents/carers will need to contact the School Organisation Team if they wish to stay on the waiting list until the end of the academic year when the waiting list will be discarded.</w:t>
      </w:r>
    </w:p>
    <w:p w14:paraId="683CBD4F" w14:textId="77777777" w:rsidR="007627F3" w:rsidRPr="007627F3" w:rsidRDefault="007627F3" w:rsidP="007627F3">
      <w:pPr>
        <w:spacing w:before="0" w:after="0"/>
        <w:rPr>
          <w:rFonts w:asciiTheme="majorHAnsi" w:hAnsiTheme="majorHAnsi" w:cstheme="majorHAnsi"/>
          <w:sz w:val="22"/>
          <w:szCs w:val="22"/>
        </w:rPr>
      </w:pPr>
    </w:p>
    <w:p w14:paraId="7D377EED" w14:textId="77777777" w:rsidR="007627F3" w:rsidRPr="007627F3" w:rsidRDefault="007627F3" w:rsidP="007627F3">
      <w:pPr>
        <w:pStyle w:val="Heading1"/>
        <w:rPr>
          <w:rFonts w:asciiTheme="majorHAnsi" w:hAnsiTheme="majorHAnsi" w:cstheme="majorHAnsi"/>
          <w:sz w:val="22"/>
          <w:szCs w:val="22"/>
        </w:rPr>
      </w:pPr>
      <w:bookmarkStart w:id="8" w:name="_Toc491444545"/>
      <w:r w:rsidRPr="007627F3">
        <w:rPr>
          <w:rFonts w:asciiTheme="majorHAnsi" w:hAnsiTheme="majorHAnsi" w:cstheme="majorHAnsi"/>
          <w:sz w:val="22"/>
          <w:szCs w:val="22"/>
          <w:lang w:val="en-GB"/>
        </w:rPr>
        <w:t xml:space="preserve">9. </w:t>
      </w:r>
      <w:r w:rsidRPr="007627F3">
        <w:rPr>
          <w:rFonts w:asciiTheme="majorHAnsi" w:hAnsiTheme="majorHAnsi" w:cstheme="majorHAnsi"/>
          <w:sz w:val="22"/>
          <w:szCs w:val="22"/>
        </w:rPr>
        <w:t>Monitoring arrangements</w:t>
      </w:r>
      <w:bookmarkEnd w:id="8"/>
    </w:p>
    <w:p w14:paraId="550D3445" w14:textId="77777777" w:rsidR="007627F3" w:rsidRPr="007627F3" w:rsidRDefault="007627F3" w:rsidP="003254F7">
      <w:pPr>
        <w:spacing w:before="0" w:after="0"/>
        <w:jc w:val="both"/>
        <w:rPr>
          <w:rFonts w:asciiTheme="majorHAnsi" w:hAnsiTheme="majorHAnsi" w:cstheme="majorHAnsi"/>
          <w:sz w:val="22"/>
          <w:szCs w:val="22"/>
        </w:rPr>
      </w:pPr>
      <w:r w:rsidRPr="007627F3">
        <w:rPr>
          <w:rFonts w:asciiTheme="majorHAnsi" w:hAnsiTheme="majorHAnsi" w:cstheme="majorHAnsi"/>
          <w:sz w:val="22"/>
          <w:szCs w:val="22"/>
        </w:rPr>
        <w:t>This policy will be reviewed and approved by the Governing Board every year. Whenever changes to admission arrangements are proposed (except where the change is an increase to the agreed admission number), the governing board will publicly consult on these changes.</w:t>
      </w:r>
    </w:p>
    <w:p w14:paraId="769B23BD" w14:textId="77777777" w:rsidR="007627F3" w:rsidRPr="007627F3" w:rsidRDefault="007627F3" w:rsidP="003254F7">
      <w:pPr>
        <w:spacing w:before="0" w:after="0"/>
        <w:jc w:val="both"/>
        <w:outlineLvl w:val="1"/>
        <w:rPr>
          <w:rFonts w:asciiTheme="majorHAnsi" w:hAnsiTheme="majorHAnsi" w:cstheme="majorHAnsi"/>
          <w:sz w:val="22"/>
          <w:szCs w:val="22"/>
        </w:rPr>
      </w:pPr>
    </w:p>
    <w:p w14:paraId="38B70059" w14:textId="77777777" w:rsidR="007627F3" w:rsidRPr="007627F3" w:rsidRDefault="007627F3" w:rsidP="007627F3">
      <w:pPr>
        <w:pStyle w:val="NormalWeb"/>
        <w:spacing w:before="0" w:beforeAutospacing="0" w:after="0" w:afterAutospacing="0"/>
        <w:rPr>
          <w:rFonts w:asciiTheme="majorHAnsi" w:hAnsiTheme="majorHAnsi" w:cstheme="majorHAnsi"/>
          <w:b/>
          <w:color w:val="000000"/>
          <w:sz w:val="22"/>
          <w:szCs w:val="22"/>
        </w:rPr>
      </w:pPr>
    </w:p>
    <w:p w14:paraId="5F952561" w14:textId="77777777" w:rsidR="007627F3" w:rsidRPr="007627F3" w:rsidRDefault="007627F3" w:rsidP="007627F3">
      <w:pPr>
        <w:spacing w:before="0" w:after="0"/>
        <w:rPr>
          <w:rFonts w:asciiTheme="majorHAnsi" w:hAnsiTheme="majorHAnsi" w:cstheme="majorHAnsi"/>
          <w:sz w:val="22"/>
          <w:szCs w:val="22"/>
        </w:rPr>
      </w:pPr>
    </w:p>
    <w:p w14:paraId="4C2FFEF4" w14:textId="32298102" w:rsidR="00DA3222" w:rsidRPr="007627F3" w:rsidRDefault="00DA3222" w:rsidP="007627F3">
      <w:pPr>
        <w:spacing w:before="0" w:after="0"/>
        <w:outlineLvl w:val="0"/>
        <w:rPr>
          <w:rFonts w:asciiTheme="majorHAnsi" w:hAnsiTheme="majorHAnsi" w:cstheme="majorHAnsi"/>
          <w:sz w:val="22"/>
          <w:szCs w:val="22"/>
        </w:rPr>
      </w:pPr>
    </w:p>
    <w:sectPr w:rsidR="00DA3222" w:rsidRPr="007627F3" w:rsidSect="003254F7">
      <w:footerReference w:type="even" r:id="rId13"/>
      <w:footerReference w:type="default" r:id="rId14"/>
      <w:pgSz w:w="11900" w:h="16840"/>
      <w:pgMar w:top="709" w:right="758" w:bottom="709" w:left="107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322F2" w14:textId="77777777" w:rsidR="00B54228" w:rsidRDefault="00B54228">
      <w:pPr>
        <w:spacing w:before="0" w:after="0"/>
      </w:pPr>
      <w:r>
        <w:separator/>
      </w:r>
    </w:p>
  </w:endnote>
  <w:endnote w:type="continuationSeparator" w:id="0">
    <w:p w14:paraId="3156C500" w14:textId="77777777" w:rsidR="00B54228" w:rsidRDefault="00B5422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70141" w14:textId="77777777" w:rsidR="00970811" w:rsidRDefault="00970811" w:rsidP="00AE3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804C9" w14:textId="77777777" w:rsidR="00970811" w:rsidRDefault="00970811" w:rsidP="00AE39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22BFD" w14:textId="77777777" w:rsidR="00970811" w:rsidRDefault="00970811" w:rsidP="00AE39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7240E">
      <w:rPr>
        <w:rStyle w:val="PageNumber"/>
        <w:noProof/>
      </w:rPr>
      <w:t>4</w:t>
    </w:r>
    <w:r>
      <w:rPr>
        <w:rStyle w:val="PageNumber"/>
      </w:rPr>
      <w:fldChar w:fldCharType="end"/>
    </w:r>
  </w:p>
  <w:p w14:paraId="0E8E57F6" w14:textId="77777777" w:rsidR="00970811" w:rsidRDefault="00970811" w:rsidP="00AE397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C6BFA8" w14:textId="77777777" w:rsidR="00B54228" w:rsidRDefault="00B54228">
      <w:pPr>
        <w:spacing w:before="0" w:after="0"/>
      </w:pPr>
      <w:r>
        <w:separator/>
      </w:r>
    </w:p>
  </w:footnote>
  <w:footnote w:type="continuationSeparator" w:id="0">
    <w:p w14:paraId="12B7B8C3" w14:textId="77777777" w:rsidR="00B54228" w:rsidRDefault="00B5422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61F2"/>
    <w:multiLevelType w:val="hybridMultilevel"/>
    <w:tmpl w:val="890AD5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3989"/>
    <w:multiLevelType w:val="hybridMultilevel"/>
    <w:tmpl w:val="10142AE4"/>
    <w:lvl w:ilvl="0" w:tplc="04090001">
      <w:start w:val="1"/>
      <w:numFmt w:val="bullet"/>
      <w:lvlText w:val=""/>
      <w:lvlJc w:val="left"/>
      <w:pPr>
        <w:ind w:left="720" w:hanging="360"/>
      </w:pPr>
      <w:rPr>
        <w:rFonts w:ascii="Symbol" w:hAnsi="Symbo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11413"/>
    <w:multiLevelType w:val="hybridMultilevel"/>
    <w:tmpl w:val="A072C254"/>
    <w:lvl w:ilvl="0" w:tplc="A1DE3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B4247"/>
    <w:multiLevelType w:val="hybridMultilevel"/>
    <w:tmpl w:val="ACFE24A0"/>
    <w:lvl w:ilvl="0" w:tplc="9A506CD4">
      <w:start w:val="1"/>
      <w:numFmt w:val="decimal"/>
      <w:lvlText w:val="%1."/>
      <w:lvlJc w:val="left"/>
      <w:pPr>
        <w:ind w:left="720" w:hanging="360"/>
      </w:pPr>
    </w:lvl>
    <w:lvl w:ilvl="1" w:tplc="714A9D0A">
      <w:start w:val="1"/>
      <w:numFmt w:val="lowerLetter"/>
      <w:lvlText w:val="%2."/>
      <w:lvlJc w:val="left"/>
      <w:pPr>
        <w:ind w:left="1440" w:hanging="360"/>
      </w:pPr>
    </w:lvl>
    <w:lvl w:ilvl="2" w:tplc="38F69364">
      <w:start w:val="1"/>
      <w:numFmt w:val="lowerRoman"/>
      <w:lvlText w:val="%3."/>
      <w:lvlJc w:val="right"/>
      <w:pPr>
        <w:ind w:left="2160" w:hanging="180"/>
      </w:pPr>
    </w:lvl>
    <w:lvl w:ilvl="3" w:tplc="0DE20934">
      <w:start w:val="1"/>
      <w:numFmt w:val="decimal"/>
      <w:lvlText w:val="%4."/>
      <w:lvlJc w:val="left"/>
      <w:pPr>
        <w:ind w:left="2880" w:hanging="360"/>
      </w:pPr>
    </w:lvl>
    <w:lvl w:ilvl="4" w:tplc="5F12A772">
      <w:start w:val="1"/>
      <w:numFmt w:val="lowerLetter"/>
      <w:lvlText w:val="%5."/>
      <w:lvlJc w:val="left"/>
      <w:pPr>
        <w:ind w:left="3600" w:hanging="360"/>
      </w:pPr>
    </w:lvl>
    <w:lvl w:ilvl="5" w:tplc="5BF8B8F2">
      <w:start w:val="1"/>
      <w:numFmt w:val="lowerRoman"/>
      <w:lvlText w:val="%6."/>
      <w:lvlJc w:val="right"/>
      <w:pPr>
        <w:ind w:left="4320" w:hanging="180"/>
      </w:pPr>
    </w:lvl>
    <w:lvl w:ilvl="6" w:tplc="BF9A29DA">
      <w:start w:val="1"/>
      <w:numFmt w:val="decimal"/>
      <w:lvlText w:val="%7."/>
      <w:lvlJc w:val="left"/>
      <w:pPr>
        <w:ind w:left="5040" w:hanging="360"/>
      </w:pPr>
    </w:lvl>
    <w:lvl w:ilvl="7" w:tplc="DAEE5F28">
      <w:start w:val="1"/>
      <w:numFmt w:val="lowerLetter"/>
      <w:lvlText w:val="%8."/>
      <w:lvlJc w:val="left"/>
      <w:pPr>
        <w:ind w:left="5760" w:hanging="360"/>
      </w:pPr>
    </w:lvl>
    <w:lvl w:ilvl="8" w:tplc="1A4E60E2">
      <w:start w:val="1"/>
      <w:numFmt w:val="lowerRoman"/>
      <w:lvlText w:val="%9."/>
      <w:lvlJc w:val="right"/>
      <w:pPr>
        <w:ind w:left="6480" w:hanging="180"/>
      </w:pPr>
    </w:lvl>
  </w:abstractNum>
  <w:abstractNum w:abstractNumId="4" w15:restartNumberingAfterBreak="0">
    <w:nsid w:val="34D21E75"/>
    <w:multiLevelType w:val="hybridMultilevel"/>
    <w:tmpl w:val="103E698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F11E23"/>
    <w:multiLevelType w:val="hybridMultilevel"/>
    <w:tmpl w:val="95ECF36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1"/>
  </w:num>
  <w:num w:numId="6">
    <w:abstractNumId w:val="3"/>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22"/>
    <w:rsid w:val="00012C64"/>
    <w:rsid w:val="00020140"/>
    <w:rsid w:val="00062678"/>
    <w:rsid w:val="000B1FED"/>
    <w:rsid w:val="000D0F95"/>
    <w:rsid w:val="0010381D"/>
    <w:rsid w:val="001356D5"/>
    <w:rsid w:val="0016019A"/>
    <w:rsid w:val="001E01DA"/>
    <w:rsid w:val="001F38C3"/>
    <w:rsid w:val="002B5B41"/>
    <w:rsid w:val="002E4E6A"/>
    <w:rsid w:val="003254F7"/>
    <w:rsid w:val="00341E7D"/>
    <w:rsid w:val="00377335"/>
    <w:rsid w:val="003975B4"/>
    <w:rsid w:val="003A192D"/>
    <w:rsid w:val="003F5C62"/>
    <w:rsid w:val="004D058D"/>
    <w:rsid w:val="004E4277"/>
    <w:rsid w:val="00506CB2"/>
    <w:rsid w:val="00534518"/>
    <w:rsid w:val="00563A82"/>
    <w:rsid w:val="006874B5"/>
    <w:rsid w:val="006D35EA"/>
    <w:rsid w:val="00703818"/>
    <w:rsid w:val="0070478E"/>
    <w:rsid w:val="007627F3"/>
    <w:rsid w:val="00764EE7"/>
    <w:rsid w:val="00787612"/>
    <w:rsid w:val="007C393A"/>
    <w:rsid w:val="00851146"/>
    <w:rsid w:val="00863F3B"/>
    <w:rsid w:val="00870F81"/>
    <w:rsid w:val="00871703"/>
    <w:rsid w:val="0088448F"/>
    <w:rsid w:val="00906E01"/>
    <w:rsid w:val="00933BEE"/>
    <w:rsid w:val="00965C44"/>
    <w:rsid w:val="00970811"/>
    <w:rsid w:val="0097240E"/>
    <w:rsid w:val="009D5031"/>
    <w:rsid w:val="009D5DC5"/>
    <w:rsid w:val="00A20699"/>
    <w:rsid w:val="00A22FF0"/>
    <w:rsid w:val="00A42732"/>
    <w:rsid w:val="00A462FF"/>
    <w:rsid w:val="00A73236"/>
    <w:rsid w:val="00A91831"/>
    <w:rsid w:val="00AE3974"/>
    <w:rsid w:val="00B36E28"/>
    <w:rsid w:val="00B54228"/>
    <w:rsid w:val="00B72815"/>
    <w:rsid w:val="00B731D2"/>
    <w:rsid w:val="00C22781"/>
    <w:rsid w:val="00C36766"/>
    <w:rsid w:val="00CA06A7"/>
    <w:rsid w:val="00CF5EFF"/>
    <w:rsid w:val="00D82E4C"/>
    <w:rsid w:val="00D90ED1"/>
    <w:rsid w:val="00D9679F"/>
    <w:rsid w:val="00DA3222"/>
    <w:rsid w:val="00DF005C"/>
    <w:rsid w:val="00EB34F9"/>
    <w:rsid w:val="00F013A3"/>
    <w:rsid w:val="00F108E3"/>
    <w:rsid w:val="00F919D9"/>
    <w:rsid w:val="00FA21B8"/>
    <w:rsid w:val="00FA369B"/>
    <w:rsid w:val="00FD5F4B"/>
    <w:rsid w:val="2EF22FBE"/>
    <w:rsid w:val="55D0E3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D50850"/>
  <w14:defaultImageDpi w14:val="300"/>
  <w15:docId w15:val="{66999E44-89E8-40B5-9D9D-9C7F9535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222"/>
    <w:pPr>
      <w:spacing w:before="120" w:after="120"/>
    </w:pPr>
    <w:rPr>
      <w:rFonts w:ascii="Arial" w:eastAsia="MS Mincho" w:hAnsi="Arial" w:cs="Times New Roman"/>
      <w:sz w:val="20"/>
      <w:szCs w:val="24"/>
    </w:rPr>
  </w:style>
  <w:style w:type="paragraph" w:styleId="Heading1">
    <w:name w:val="heading 1"/>
    <w:basedOn w:val="Normal"/>
    <w:next w:val="Normal"/>
    <w:link w:val="Heading1Char"/>
    <w:autoRedefine/>
    <w:uiPriority w:val="9"/>
    <w:qFormat/>
    <w:rsid w:val="00AE3974"/>
    <w:pPr>
      <w:keepNext/>
      <w:keepLines/>
      <w:spacing w:before="0" w:after="0"/>
      <w:outlineLvl w:val="0"/>
    </w:pPr>
    <w:rPr>
      <w:rFonts w:eastAsia="MS Gothic"/>
      <w:b/>
      <w:bCs/>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974"/>
    <w:rPr>
      <w:rFonts w:ascii="Arial" w:eastAsia="MS Gothic" w:hAnsi="Arial" w:cs="Times New Roman"/>
      <w:b/>
      <w:bCs/>
      <w:sz w:val="28"/>
      <w:szCs w:val="32"/>
      <w:lang w:val="x-none" w:eastAsia="x-none"/>
    </w:rPr>
  </w:style>
  <w:style w:type="paragraph" w:styleId="TOC1">
    <w:name w:val="toc 1"/>
    <w:basedOn w:val="Normal"/>
    <w:next w:val="Normal"/>
    <w:autoRedefine/>
    <w:uiPriority w:val="39"/>
    <w:unhideWhenUsed/>
    <w:qFormat/>
    <w:rsid w:val="00DA3222"/>
    <w:pPr>
      <w:tabs>
        <w:tab w:val="right" w:leader="dot" w:pos="9338"/>
      </w:tabs>
    </w:pPr>
    <w:rPr>
      <w:sz w:val="22"/>
    </w:rPr>
  </w:style>
  <w:style w:type="paragraph" w:styleId="Footer">
    <w:name w:val="footer"/>
    <w:basedOn w:val="Normal"/>
    <w:link w:val="FooterChar"/>
    <w:uiPriority w:val="99"/>
    <w:unhideWhenUsed/>
    <w:rsid w:val="00DA3222"/>
    <w:pPr>
      <w:tabs>
        <w:tab w:val="center" w:pos="4320"/>
        <w:tab w:val="right" w:pos="8640"/>
      </w:tabs>
      <w:spacing w:before="0" w:after="0"/>
    </w:pPr>
    <w:rPr>
      <w:szCs w:val="20"/>
      <w:lang w:val="x-none" w:eastAsia="x-none"/>
    </w:rPr>
  </w:style>
  <w:style w:type="character" w:customStyle="1" w:styleId="FooterChar">
    <w:name w:val="Footer Char"/>
    <w:basedOn w:val="DefaultParagraphFont"/>
    <w:link w:val="Footer"/>
    <w:uiPriority w:val="99"/>
    <w:rsid w:val="00DA3222"/>
    <w:rPr>
      <w:rFonts w:ascii="Arial" w:eastAsia="MS Mincho" w:hAnsi="Arial" w:cs="Times New Roman"/>
      <w:sz w:val="20"/>
      <w:szCs w:val="20"/>
      <w:lang w:val="x-none" w:eastAsia="x-none"/>
    </w:rPr>
  </w:style>
  <w:style w:type="character" w:styleId="PageNumber">
    <w:name w:val="page number"/>
    <w:basedOn w:val="DefaultParagraphFont"/>
    <w:uiPriority w:val="99"/>
    <w:semiHidden/>
    <w:unhideWhenUsed/>
    <w:rsid w:val="00DA3222"/>
  </w:style>
  <w:style w:type="character" w:styleId="Hyperlink">
    <w:name w:val="Hyperlink"/>
    <w:uiPriority w:val="99"/>
    <w:unhideWhenUsed/>
    <w:qFormat/>
    <w:rsid w:val="00DA3222"/>
    <w:rPr>
      <w:rFonts w:ascii="Arial" w:hAnsi="Arial"/>
      <w:color w:val="0092CF"/>
      <w:sz w:val="20"/>
      <w:u w:val="single"/>
    </w:rPr>
  </w:style>
  <w:style w:type="paragraph" w:customStyle="1" w:styleId="Title1">
    <w:name w:val="Title 1"/>
    <w:basedOn w:val="Heading1"/>
    <w:link w:val="Title1Char"/>
    <w:autoRedefine/>
    <w:qFormat/>
    <w:rsid w:val="00DA3222"/>
    <w:pPr>
      <w:jc w:val="center"/>
    </w:pPr>
    <w:rPr>
      <w:color w:val="00788A"/>
      <w:sz w:val="56"/>
    </w:rPr>
  </w:style>
  <w:style w:type="character" w:customStyle="1" w:styleId="Title1Char">
    <w:name w:val="Title 1 Char"/>
    <w:link w:val="Title1"/>
    <w:rsid w:val="00DA3222"/>
    <w:rPr>
      <w:rFonts w:ascii="Arial" w:eastAsia="MS Gothic" w:hAnsi="Arial" w:cs="Times New Roman"/>
      <w:b/>
      <w:bCs/>
      <w:color w:val="00788A"/>
      <w:sz w:val="56"/>
      <w:szCs w:val="32"/>
      <w:lang w:val="x-none" w:eastAsia="x-none"/>
    </w:rPr>
  </w:style>
  <w:style w:type="paragraph" w:styleId="ListParagraph">
    <w:name w:val="List Paragraph"/>
    <w:basedOn w:val="Normal"/>
    <w:uiPriority w:val="34"/>
    <w:qFormat/>
    <w:rsid w:val="00DA3222"/>
    <w:pPr>
      <w:spacing w:before="0"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DA3222"/>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3222"/>
    <w:rPr>
      <w:rFonts w:ascii="Lucida Grande" w:eastAsia="MS Mincho" w:hAnsi="Lucida Grande" w:cs="Lucida Grande"/>
      <w:sz w:val="18"/>
      <w:szCs w:val="18"/>
    </w:rPr>
  </w:style>
  <w:style w:type="character" w:styleId="FollowedHyperlink">
    <w:name w:val="FollowedHyperlink"/>
    <w:basedOn w:val="DefaultParagraphFont"/>
    <w:uiPriority w:val="99"/>
    <w:semiHidden/>
    <w:unhideWhenUsed/>
    <w:rsid w:val="00D90ED1"/>
    <w:rPr>
      <w:color w:val="800080" w:themeColor="followedHyperlink"/>
      <w:u w:val="single"/>
    </w:rPr>
  </w:style>
  <w:style w:type="paragraph" w:styleId="NormalWeb">
    <w:name w:val="Normal (Web)"/>
    <w:basedOn w:val="Normal"/>
    <w:uiPriority w:val="99"/>
    <w:unhideWhenUsed/>
    <w:rsid w:val="007627F3"/>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071480">
      <w:bodyDiv w:val="1"/>
      <w:marLeft w:val="0"/>
      <w:marRight w:val="0"/>
      <w:marTop w:val="0"/>
      <w:marBottom w:val="0"/>
      <w:divBdr>
        <w:top w:val="none" w:sz="0" w:space="0" w:color="auto"/>
        <w:left w:val="none" w:sz="0" w:space="0" w:color="auto"/>
        <w:bottom w:val="none" w:sz="0" w:space="0" w:color="auto"/>
        <w:right w:val="none" w:sz="0" w:space="0" w:color="auto"/>
      </w:divBdr>
    </w:div>
    <w:div w:id="846212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coventry.gov.uk/info/148/school_admissions/122/school_appeal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gislation.gov.uk/ukpga/1998/31/conten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school-admissions-appeals-code" TargetMode="External"/><Relationship Id="rId4" Type="http://schemas.openxmlformats.org/officeDocument/2006/relationships/webSettings" Target="webSettings.xml"/><Relationship Id="rId9" Type="http://schemas.openxmlformats.org/officeDocument/2006/relationships/hyperlink" Target="https://www.gov.uk/government/publications/school-admissions-code--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2064</Words>
  <Characters>11768</Characters>
  <Application>Microsoft Office Word</Application>
  <DocSecurity>0</DocSecurity>
  <Lines>98</Lines>
  <Paragraphs>27</Paragraphs>
  <ScaleCrop>false</ScaleCrop>
  <Company>Courthouse Green Primary School</Company>
  <LinksUpToDate>false</LinksUpToDate>
  <CharactersWithSpaces>13805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Malam</dc:creator>
  <cp:keywords/>
  <dc:description/>
  <cp:lastModifiedBy>Chanell Morris AG</cp:lastModifiedBy>
  <cp:revision>3</cp:revision>
  <cp:lastPrinted>2018-04-27T13:25:00Z</cp:lastPrinted>
  <dcterms:created xsi:type="dcterms:W3CDTF">2023-10-25T04:53:00Z</dcterms:created>
  <dcterms:modified xsi:type="dcterms:W3CDTF">2024-05-14T11:14:00Z</dcterms:modified>
</cp:coreProperties>
</file>